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4" w:type="dxa"/>
        <w:jc w:val="center"/>
        <w:tblInd w:w="-711" w:type="dxa"/>
        <w:tblLayout w:type="fixed"/>
        <w:tblLook w:val="0000" w:firstRow="0" w:lastRow="0" w:firstColumn="0" w:lastColumn="0" w:noHBand="0" w:noVBand="0"/>
      </w:tblPr>
      <w:tblGrid>
        <w:gridCol w:w="4379"/>
        <w:gridCol w:w="6475"/>
      </w:tblGrid>
      <w:tr w:rsidR="00BC31F5" w:rsidTr="00A501D1">
        <w:trPr>
          <w:trHeight w:val="1098"/>
          <w:jc w:val="center"/>
        </w:trPr>
        <w:tc>
          <w:tcPr>
            <w:tcW w:w="4379" w:type="dxa"/>
          </w:tcPr>
          <w:p w:rsidR="00BC31F5" w:rsidRPr="006F37AF" w:rsidRDefault="00BC31F5" w:rsidP="00A501D1">
            <w:pPr>
              <w:spacing w:after="0" w:line="240" w:lineRule="auto"/>
              <w:ind w:left="-130" w:right="-360"/>
              <w:jc w:val="center"/>
              <w:rPr>
                <w:sz w:val="26"/>
                <w:szCs w:val="26"/>
              </w:rPr>
            </w:pPr>
            <w:r w:rsidRPr="006F37AF">
              <w:rPr>
                <w:sz w:val="26"/>
                <w:szCs w:val="26"/>
              </w:rPr>
              <w:t>PHÒNG GIÁO DỤC VÀ ĐÀO TẠO</w:t>
            </w:r>
          </w:p>
          <w:p w:rsidR="00BC31F5" w:rsidRPr="00C043AE" w:rsidRDefault="008C68D6" w:rsidP="00C043AE">
            <w:pPr>
              <w:spacing w:after="0" w:line="240" w:lineRule="auto"/>
              <w:ind w:left="-130" w:right="-360"/>
              <w:jc w:val="center"/>
              <w:rPr>
                <w:b/>
                <w:sz w:val="26"/>
                <w:szCs w:val="26"/>
              </w:rPr>
            </w:pPr>
            <w:r>
              <w:rPr>
                <w:noProof/>
                <w:sz w:val="26"/>
                <w:szCs w:val="26"/>
              </w:rPr>
              <mc:AlternateContent>
                <mc:Choice Requires="wps">
                  <w:drawing>
                    <wp:anchor distT="0" distB="0" distL="114300" distR="114300" simplePos="0" relativeHeight="251660288" behindDoc="0" locked="0" layoutInCell="1" allowOverlap="1" wp14:anchorId="1744ADF4" wp14:editId="40D22D3A">
                      <wp:simplePos x="0" y="0"/>
                      <wp:positionH relativeFrom="column">
                        <wp:posOffset>895985</wp:posOffset>
                      </wp:positionH>
                      <wp:positionV relativeFrom="paragraph">
                        <wp:posOffset>187325</wp:posOffset>
                      </wp:positionV>
                      <wp:extent cx="8286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0.55pt;margin-top:14.75pt;width:6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"/>
                  </w:pict>
                </mc:Fallback>
              </mc:AlternateContent>
            </w:r>
            <w:r w:rsidR="00BC31F5">
              <w:rPr>
                <w:b/>
                <w:sz w:val="26"/>
                <w:szCs w:val="26"/>
              </w:rPr>
              <w:t>TRƯỜNG MẦM NON TAM LẬP</w:t>
            </w:r>
          </w:p>
          <w:p w:rsidR="00BC31F5" w:rsidRDefault="00BC31F5" w:rsidP="00A501D1">
            <w:pPr>
              <w:spacing w:after="0" w:line="240" w:lineRule="auto"/>
              <w:ind w:left="-130" w:right="-130"/>
              <w:jc w:val="center"/>
              <w:rPr>
                <w:sz w:val="20"/>
                <w:szCs w:val="20"/>
              </w:rPr>
            </w:pPr>
            <w:r w:rsidRPr="00C36D86">
              <w:rPr>
                <w:sz w:val="26"/>
                <w:szCs w:val="26"/>
              </w:rPr>
              <w:t>Số</w:t>
            </w:r>
            <w:r w:rsidR="003F371D">
              <w:rPr>
                <w:sz w:val="26"/>
                <w:szCs w:val="26"/>
              </w:rPr>
              <w:t xml:space="preserve">: 15 </w:t>
            </w:r>
            <w:r>
              <w:rPr>
                <w:sz w:val="26"/>
                <w:szCs w:val="26"/>
              </w:rPr>
              <w:t xml:space="preserve"> </w:t>
            </w:r>
            <w:r w:rsidRPr="00C36D86">
              <w:rPr>
                <w:sz w:val="26"/>
                <w:szCs w:val="26"/>
              </w:rPr>
              <w:t>/</w:t>
            </w:r>
            <w:r>
              <w:rPr>
                <w:sz w:val="26"/>
                <w:szCs w:val="26"/>
              </w:rPr>
              <w:t>KH-MNTL</w:t>
            </w:r>
          </w:p>
        </w:tc>
        <w:tc>
          <w:tcPr>
            <w:tcW w:w="6475" w:type="dxa"/>
          </w:tcPr>
          <w:p w:rsidR="00BC31F5" w:rsidRDefault="00BC31F5" w:rsidP="00A501D1">
            <w:pPr>
              <w:spacing w:after="0" w:line="240" w:lineRule="auto"/>
              <w:ind w:left="-28" w:right="-74"/>
              <w:jc w:val="center"/>
              <w:rPr>
                <w:b/>
                <w:sz w:val="26"/>
                <w:szCs w:val="20"/>
              </w:rPr>
            </w:pPr>
            <w:r>
              <w:rPr>
                <w:b/>
                <w:sz w:val="26"/>
                <w:szCs w:val="20"/>
              </w:rPr>
              <w:t xml:space="preserve">CỘNG HÒA XÃ HỘI CHỦ NGHĨA VIỆT </w:t>
            </w:r>
            <w:smartTag w:uri="urn:schemas-microsoft-com:office:smarttags" w:element="place">
              <w:smartTag w:uri="urn:schemas-microsoft-com:office:smarttags" w:element="country-region">
                <w:r>
                  <w:rPr>
                    <w:b/>
                    <w:sz w:val="26"/>
                    <w:szCs w:val="20"/>
                  </w:rPr>
                  <w:t>NAM</w:t>
                </w:r>
              </w:smartTag>
            </w:smartTag>
          </w:p>
          <w:p w:rsidR="00BC31F5" w:rsidRPr="00767DF8" w:rsidRDefault="00BC31F5" w:rsidP="00A501D1">
            <w:pPr>
              <w:spacing w:after="0" w:line="240" w:lineRule="auto"/>
              <w:ind w:left="-28" w:right="-74"/>
              <w:jc w:val="center"/>
              <w:rPr>
                <w:b/>
                <w:szCs w:val="28"/>
              </w:rPr>
            </w:pPr>
            <w:r w:rsidRPr="00767DF8">
              <w:rPr>
                <w:b/>
                <w:szCs w:val="28"/>
              </w:rPr>
              <w:t>Độc lập - Tự do - Hạnh phúc</w:t>
            </w:r>
          </w:p>
          <w:p w:rsidR="00BC31F5" w:rsidRDefault="00BC31F5" w:rsidP="00A501D1">
            <w:pPr>
              <w:pStyle w:val="Heading2"/>
              <w:tabs>
                <w:tab w:val="left" w:pos="720"/>
              </w:tabs>
              <w:ind w:left="-28" w:right="-74"/>
              <w:jc w:val="center"/>
              <w:rPr>
                <w:rFonts w:ascii="Times New Roman" w:hAnsi="Times New Roman"/>
                <w:b w:val="0"/>
                <w:i/>
                <w:sz w:val="26"/>
              </w:rPr>
            </w:pPr>
            <w:r>
              <w:rPr>
                <w:rFonts w:ascii="Times New Roman" w:hAnsi="Times New Roman"/>
                <w:b w:val="0"/>
                <w:i/>
                <w:noProof/>
                <w:sz w:val="26"/>
              </w:rPr>
              <mc:AlternateContent>
                <mc:Choice Requires="wps">
                  <w:drawing>
                    <wp:anchor distT="0" distB="0" distL="114300" distR="114300" simplePos="0" relativeHeight="251659264" behindDoc="0" locked="0" layoutInCell="1" allowOverlap="1">
                      <wp:simplePos x="0" y="0"/>
                      <wp:positionH relativeFrom="column">
                        <wp:posOffset>887730</wp:posOffset>
                      </wp:positionH>
                      <wp:positionV relativeFrom="paragraph">
                        <wp:posOffset>1270</wp:posOffset>
                      </wp:positionV>
                      <wp:extent cx="2219325" cy="0"/>
                      <wp:effectExtent l="10160" t="10795" r="889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9.9pt;margin-top:.1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"/>
                  </w:pict>
                </mc:Fallback>
              </mc:AlternateContent>
            </w:r>
          </w:p>
          <w:p w:rsidR="00BC31F5" w:rsidRPr="00C043AE" w:rsidRDefault="00BC31F5" w:rsidP="00C043AE">
            <w:pPr>
              <w:pStyle w:val="Heading2"/>
              <w:tabs>
                <w:tab w:val="left" w:pos="720"/>
              </w:tabs>
              <w:ind w:left="-28" w:right="-74"/>
              <w:jc w:val="center"/>
              <w:rPr>
                <w:rFonts w:ascii="Times New Roman" w:hAnsi="Times New Roman"/>
                <w:b w:val="0"/>
                <w:i/>
                <w:sz w:val="26"/>
                <w:szCs w:val="26"/>
              </w:rPr>
            </w:pPr>
            <w:r w:rsidRPr="00C043AE">
              <w:rPr>
                <w:rFonts w:ascii="Times New Roman" w:hAnsi="Times New Roman"/>
                <w:b w:val="0"/>
                <w:i/>
                <w:sz w:val="26"/>
                <w:szCs w:val="26"/>
              </w:rPr>
              <w:t xml:space="preserve">Tam Lập, ngày   tháng </w:t>
            </w:r>
            <w:r w:rsidR="00C043AE">
              <w:rPr>
                <w:rFonts w:ascii="Times New Roman" w:hAnsi="Times New Roman"/>
                <w:b w:val="0"/>
                <w:i/>
                <w:sz w:val="26"/>
                <w:szCs w:val="26"/>
              </w:rPr>
              <w:t xml:space="preserve"> 8 </w:t>
            </w:r>
            <w:r w:rsidRPr="00C043AE">
              <w:rPr>
                <w:rFonts w:ascii="Times New Roman" w:hAnsi="Times New Roman"/>
                <w:b w:val="0"/>
                <w:i/>
                <w:sz w:val="26"/>
                <w:szCs w:val="26"/>
              </w:rPr>
              <w:t>năm 201</w:t>
            </w:r>
            <w:r w:rsidR="00C043AE">
              <w:rPr>
                <w:rFonts w:ascii="Times New Roman" w:hAnsi="Times New Roman"/>
                <w:b w:val="0"/>
                <w:i/>
                <w:sz w:val="26"/>
                <w:szCs w:val="26"/>
              </w:rPr>
              <w:t>9</w:t>
            </w:r>
          </w:p>
        </w:tc>
      </w:tr>
      <w:tr w:rsidR="00BC31F5" w:rsidTr="00A501D1">
        <w:trPr>
          <w:gridAfter w:val="1"/>
          <w:wAfter w:w="6475" w:type="dxa"/>
          <w:trHeight w:val="198"/>
          <w:jc w:val="center"/>
        </w:trPr>
        <w:tc>
          <w:tcPr>
            <w:tcW w:w="4379" w:type="dxa"/>
          </w:tcPr>
          <w:p w:rsidR="00BC31F5" w:rsidRPr="00C043AE" w:rsidRDefault="00BC31F5" w:rsidP="00C043AE">
            <w:pPr>
              <w:shd w:val="clear" w:color="auto" w:fill="FFFFFF"/>
              <w:spacing w:after="0"/>
              <w:jc w:val="center"/>
              <w:textAlignment w:val="baseline"/>
              <w:rPr>
                <w:rFonts w:eastAsia="Times New Roman"/>
                <w:color w:val="333333"/>
                <w:sz w:val="28"/>
                <w:szCs w:val="28"/>
              </w:rPr>
            </w:pPr>
            <w:r>
              <w:rPr>
                <w:szCs w:val="24"/>
              </w:rPr>
              <w:t xml:space="preserve">V/v </w:t>
            </w:r>
            <w:r w:rsidR="00E669A5" w:rsidRPr="00E669A5">
              <w:rPr>
                <w:rFonts w:eastAsia="Times New Roman"/>
                <w:bCs/>
                <w:color w:val="333333"/>
                <w:sz w:val="22"/>
              </w:rPr>
              <w:t>Công tác phòng chống giảm nhẹ thiên tai năm 201</w:t>
            </w:r>
            <w:r w:rsidR="003F371D">
              <w:rPr>
                <w:rFonts w:eastAsia="Times New Roman"/>
                <w:bCs/>
                <w:color w:val="333333"/>
                <w:sz w:val="22"/>
              </w:rPr>
              <w:t>9</w:t>
            </w:r>
          </w:p>
        </w:tc>
      </w:tr>
    </w:tbl>
    <w:p w:rsidR="0073313D" w:rsidRDefault="0073313D" w:rsidP="0073313D">
      <w:pPr>
        <w:shd w:val="clear" w:color="auto" w:fill="FFFFFF"/>
        <w:spacing w:after="0" w:line="240" w:lineRule="auto"/>
        <w:jc w:val="center"/>
        <w:rPr>
          <w:rFonts w:eastAsia="Times New Roman" w:cs="Times New Roman"/>
          <w:b/>
          <w:bCs/>
          <w:color w:val="242B2D"/>
          <w:sz w:val="28"/>
          <w:szCs w:val="28"/>
          <w:bdr w:val="none" w:sz="0" w:space="0" w:color="auto" w:frame="1"/>
        </w:rPr>
      </w:pPr>
    </w:p>
    <w:p w:rsidR="00E669A5" w:rsidRPr="00E669A5" w:rsidRDefault="00E669A5" w:rsidP="00E669A5">
      <w:pPr>
        <w:shd w:val="clear" w:color="auto" w:fill="FFFFFF"/>
        <w:spacing w:after="0"/>
        <w:jc w:val="center"/>
        <w:textAlignment w:val="baseline"/>
        <w:rPr>
          <w:rFonts w:eastAsia="Times New Roman"/>
          <w:color w:val="333333"/>
          <w:sz w:val="28"/>
          <w:szCs w:val="28"/>
        </w:rPr>
      </w:pPr>
      <w:r w:rsidRPr="00E669A5">
        <w:rPr>
          <w:rFonts w:eastAsia="Times New Roman"/>
          <w:b/>
          <w:bCs/>
          <w:color w:val="333333"/>
          <w:sz w:val="28"/>
          <w:szCs w:val="28"/>
        </w:rPr>
        <w:t>KẾ HOẠCH</w:t>
      </w:r>
    </w:p>
    <w:p w:rsidR="00E669A5" w:rsidRPr="00E669A5" w:rsidRDefault="00E669A5" w:rsidP="00E669A5">
      <w:pPr>
        <w:shd w:val="clear" w:color="auto" w:fill="FFFFFF"/>
        <w:spacing w:after="0"/>
        <w:jc w:val="center"/>
        <w:textAlignment w:val="baseline"/>
        <w:rPr>
          <w:rFonts w:eastAsia="Times New Roman"/>
          <w:color w:val="333333"/>
          <w:sz w:val="28"/>
          <w:szCs w:val="28"/>
        </w:rPr>
      </w:pPr>
      <w:r w:rsidRPr="00E669A5">
        <w:rPr>
          <w:rFonts w:eastAsia="Times New Roman"/>
          <w:b/>
          <w:bCs/>
          <w:color w:val="333333"/>
          <w:sz w:val="28"/>
          <w:szCs w:val="28"/>
        </w:rPr>
        <w:t xml:space="preserve"> Công tác phòng chống </w:t>
      </w:r>
      <w:r>
        <w:rPr>
          <w:rFonts w:eastAsia="Times New Roman"/>
          <w:b/>
          <w:bCs/>
          <w:color w:val="333333"/>
          <w:sz w:val="28"/>
          <w:szCs w:val="28"/>
        </w:rPr>
        <w:t>giảm nhẹ thiên tai năm 201</w:t>
      </w:r>
      <w:r w:rsidR="00C043AE">
        <w:rPr>
          <w:rFonts w:eastAsia="Times New Roman"/>
          <w:b/>
          <w:bCs/>
          <w:color w:val="333333"/>
          <w:sz w:val="28"/>
          <w:szCs w:val="28"/>
        </w:rPr>
        <w:t>9</w:t>
      </w:r>
    </w:p>
    <w:p w:rsidR="00E669A5" w:rsidRPr="00E669A5" w:rsidRDefault="00E669A5" w:rsidP="00E669A5">
      <w:pPr>
        <w:shd w:val="clear" w:color="auto" w:fill="FFFFFF"/>
        <w:spacing w:after="0"/>
        <w:textAlignment w:val="baseline"/>
        <w:rPr>
          <w:rFonts w:eastAsia="Times New Roman"/>
          <w:color w:val="333333"/>
          <w:sz w:val="28"/>
          <w:szCs w:val="28"/>
        </w:rPr>
      </w:pP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w:t>
      </w:r>
      <w:r w:rsidRPr="00E669A5">
        <w:rPr>
          <w:rFonts w:eastAsia="Times New Roman"/>
          <w:color w:val="333333"/>
          <w:sz w:val="28"/>
          <w:szCs w:val="28"/>
          <w:bdr w:val="none" w:sz="0" w:space="0" w:color="auto" w:frame="1"/>
        </w:rPr>
        <w:tab/>
        <w:t xml:space="preserve">Thực hiện </w:t>
      </w:r>
      <w:r w:rsidRPr="008C68D6">
        <w:rPr>
          <w:rFonts w:eastAsia="Times New Roman"/>
          <w:color w:val="000000" w:themeColor="text1"/>
          <w:sz w:val="28"/>
          <w:szCs w:val="28"/>
          <w:bdr w:val="none" w:sz="0" w:space="0" w:color="auto" w:frame="1"/>
        </w:rPr>
        <w:t xml:space="preserve">Công văn số </w:t>
      </w:r>
      <w:r w:rsidR="00311E0D" w:rsidRPr="008C68D6">
        <w:rPr>
          <w:rFonts w:eastAsia="Times New Roman"/>
          <w:color w:val="000000" w:themeColor="text1"/>
          <w:sz w:val="28"/>
          <w:szCs w:val="28"/>
          <w:bdr w:val="none" w:sz="0" w:space="0" w:color="auto" w:frame="1"/>
        </w:rPr>
        <w:t>2230</w:t>
      </w:r>
      <w:r w:rsidRPr="008C68D6">
        <w:rPr>
          <w:rFonts w:eastAsia="Times New Roman"/>
          <w:color w:val="000000" w:themeColor="text1"/>
          <w:sz w:val="28"/>
          <w:szCs w:val="28"/>
          <w:bdr w:val="none" w:sz="0" w:space="0" w:color="auto" w:frame="1"/>
        </w:rPr>
        <w:t xml:space="preserve"> /</w:t>
      </w:r>
      <w:r w:rsidR="00311E0D" w:rsidRPr="008C68D6">
        <w:rPr>
          <w:rFonts w:eastAsia="Times New Roman"/>
          <w:color w:val="000000" w:themeColor="text1"/>
          <w:sz w:val="28"/>
          <w:szCs w:val="28"/>
          <w:bdr w:val="none" w:sz="0" w:space="0" w:color="auto" w:frame="1"/>
        </w:rPr>
        <w:t>SGD</w:t>
      </w:r>
      <w:r w:rsidRPr="008C68D6">
        <w:rPr>
          <w:rFonts w:eastAsia="Times New Roman"/>
          <w:color w:val="000000" w:themeColor="text1"/>
          <w:sz w:val="28"/>
          <w:szCs w:val="28"/>
          <w:bdr w:val="none" w:sz="0" w:space="0" w:color="auto" w:frame="1"/>
        </w:rPr>
        <w:t xml:space="preserve">ĐT ngày </w:t>
      </w:r>
      <w:r w:rsidR="00311E0D" w:rsidRPr="008C68D6">
        <w:rPr>
          <w:rFonts w:eastAsia="Times New Roman"/>
          <w:color w:val="000000" w:themeColor="text1"/>
          <w:sz w:val="28"/>
          <w:szCs w:val="28"/>
          <w:bdr w:val="none" w:sz="0" w:space="0" w:color="auto" w:frame="1"/>
        </w:rPr>
        <w:t>2/11/2018</w:t>
      </w:r>
      <w:r w:rsidRPr="008C68D6">
        <w:rPr>
          <w:rFonts w:eastAsia="Times New Roman"/>
          <w:color w:val="000000" w:themeColor="text1"/>
          <w:sz w:val="28"/>
          <w:szCs w:val="28"/>
          <w:bdr w:val="none" w:sz="0" w:space="0" w:color="auto" w:frame="1"/>
        </w:rPr>
        <w:t xml:space="preserve"> </w:t>
      </w:r>
      <w:r w:rsidRPr="00E669A5">
        <w:rPr>
          <w:rFonts w:eastAsia="Times New Roman"/>
          <w:color w:val="333333"/>
          <w:sz w:val="28"/>
          <w:szCs w:val="28"/>
          <w:bdr w:val="none" w:sz="0" w:space="0" w:color="auto" w:frame="1"/>
        </w:rPr>
        <w:t xml:space="preserve">của </w:t>
      </w:r>
      <w:r w:rsidR="00311E0D">
        <w:rPr>
          <w:rFonts w:eastAsia="Times New Roman"/>
          <w:color w:val="333333"/>
          <w:sz w:val="28"/>
          <w:szCs w:val="28"/>
          <w:bdr w:val="none" w:sz="0" w:space="0" w:color="auto" w:frame="1"/>
        </w:rPr>
        <w:t>Sở</w:t>
      </w:r>
      <w:r w:rsidRPr="00E669A5">
        <w:rPr>
          <w:rFonts w:eastAsia="Times New Roman"/>
          <w:color w:val="333333"/>
          <w:sz w:val="28"/>
          <w:szCs w:val="28"/>
          <w:bdr w:val="none" w:sz="0" w:space="0" w:color="auto" w:frame="1"/>
        </w:rPr>
        <w:t xml:space="preserve"> GD&amp;ĐT </w:t>
      </w:r>
      <w:r w:rsidR="00311E0D">
        <w:rPr>
          <w:rFonts w:eastAsia="Times New Roman"/>
          <w:color w:val="333333"/>
          <w:sz w:val="28"/>
          <w:szCs w:val="28"/>
          <w:bdr w:val="none" w:sz="0" w:space="0" w:color="auto" w:frame="1"/>
        </w:rPr>
        <w:t xml:space="preserve">Bình Dương </w:t>
      </w:r>
      <w:r w:rsidR="00311E0D"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 xml:space="preserve">về </w:t>
      </w:r>
      <w:r w:rsidR="00311E0D">
        <w:rPr>
          <w:rFonts w:eastAsia="Times New Roman"/>
          <w:color w:val="333333"/>
          <w:sz w:val="28"/>
          <w:szCs w:val="28"/>
          <w:bdr w:val="none" w:sz="0" w:space="0" w:color="auto" w:frame="1"/>
        </w:rPr>
        <w:t xml:space="preserve">khẩn trương </w:t>
      </w:r>
      <w:r w:rsidRPr="00E669A5">
        <w:rPr>
          <w:rFonts w:eastAsia="Times New Roman"/>
          <w:color w:val="333333"/>
          <w:sz w:val="28"/>
          <w:szCs w:val="28"/>
          <w:bdr w:val="none" w:sz="0" w:space="0" w:color="auto" w:frame="1"/>
        </w:rPr>
        <w:t>tăng cường công tác Phòng, chống</w:t>
      </w:r>
      <w:r>
        <w:rPr>
          <w:rFonts w:eastAsia="Times New Roman"/>
          <w:color w:val="333333"/>
          <w:sz w:val="28"/>
          <w:szCs w:val="28"/>
          <w:bdr w:val="none" w:sz="0" w:space="0" w:color="auto" w:frame="1"/>
        </w:rPr>
        <w:t xml:space="preserve">, giảm nhẹ </w:t>
      </w:r>
      <w:r w:rsidRPr="00E669A5">
        <w:rPr>
          <w:rFonts w:eastAsia="Times New Roman"/>
          <w:color w:val="333333"/>
          <w:sz w:val="28"/>
          <w:szCs w:val="28"/>
          <w:bdr w:val="none" w:sz="0" w:space="0" w:color="auto" w:frame="1"/>
        </w:rPr>
        <w:t xml:space="preserve"> thiên tai </w:t>
      </w:r>
      <w:r w:rsidR="00311E0D">
        <w:rPr>
          <w:rFonts w:eastAsia="Times New Roman"/>
          <w:color w:val="333333"/>
          <w:sz w:val="28"/>
          <w:szCs w:val="28"/>
          <w:bdr w:val="none" w:sz="0" w:space="0" w:color="auto" w:frame="1"/>
        </w:rPr>
        <w:t>năm 2018</w:t>
      </w:r>
      <w:r>
        <w:rPr>
          <w:rFonts w:eastAsia="Times New Roman"/>
          <w:color w:val="333333"/>
          <w:sz w:val="28"/>
          <w:szCs w:val="28"/>
          <w:bdr w:val="none" w:sz="0" w:space="0" w:color="auto" w:frame="1"/>
        </w:rPr>
        <w:t>,</w:t>
      </w:r>
    </w:p>
    <w:p w:rsidR="00E669A5" w:rsidRPr="00E669A5" w:rsidRDefault="00E669A5" w:rsidP="00E669A5">
      <w:pPr>
        <w:shd w:val="clear" w:color="auto" w:fill="FFFFFF"/>
        <w:spacing w:before="120"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Trường </w:t>
      </w:r>
      <w:r>
        <w:rPr>
          <w:rFonts w:eastAsia="Times New Roman"/>
          <w:color w:val="333333"/>
          <w:sz w:val="28"/>
          <w:szCs w:val="28"/>
          <w:bdr w:val="none" w:sz="0" w:space="0" w:color="auto" w:frame="1"/>
        </w:rPr>
        <w:t>Mầm Non Tam Lập</w:t>
      </w:r>
      <w:r w:rsidRPr="00E669A5">
        <w:rPr>
          <w:rFonts w:eastAsia="Times New Roman"/>
          <w:color w:val="333333"/>
          <w:sz w:val="28"/>
          <w:szCs w:val="28"/>
          <w:bdr w:val="none" w:sz="0" w:space="0" w:color="auto" w:frame="1"/>
        </w:rPr>
        <w:t xml:space="preserve"> xây dựng Kế hoạch phòng, chống </w:t>
      </w:r>
      <w:r>
        <w:rPr>
          <w:rFonts w:eastAsia="Times New Roman"/>
          <w:color w:val="333333"/>
          <w:sz w:val="28"/>
          <w:szCs w:val="28"/>
          <w:bdr w:val="none" w:sz="0" w:space="0" w:color="auto" w:frame="1"/>
        </w:rPr>
        <w:t xml:space="preserve">giảm nhẹ thiên tai </w:t>
      </w:r>
      <w:r w:rsidRPr="00E669A5">
        <w:rPr>
          <w:rFonts w:eastAsia="Times New Roman"/>
          <w:color w:val="333333"/>
          <w:sz w:val="28"/>
          <w:szCs w:val="28"/>
          <w:bdr w:val="none" w:sz="0" w:space="0" w:color="auto" w:frame="1"/>
        </w:rPr>
        <w:t>năm 201</w:t>
      </w:r>
      <w:r w:rsidR="00C043AE">
        <w:rPr>
          <w:rFonts w:eastAsia="Times New Roman"/>
          <w:color w:val="333333"/>
          <w:sz w:val="28"/>
          <w:szCs w:val="28"/>
          <w:bdr w:val="none" w:sz="0" w:space="0" w:color="auto" w:frame="1"/>
        </w:rPr>
        <w:t xml:space="preserve">9 </w:t>
      </w:r>
      <w:r w:rsidRPr="00E669A5">
        <w:rPr>
          <w:rFonts w:eastAsia="Times New Roman"/>
          <w:color w:val="333333"/>
          <w:sz w:val="28"/>
          <w:szCs w:val="28"/>
          <w:bdr w:val="none" w:sz="0" w:space="0" w:color="auto" w:frame="1"/>
        </w:rPr>
        <w:t>như sau:</w:t>
      </w:r>
    </w:p>
    <w:p w:rsidR="00E669A5" w:rsidRPr="00E669A5" w:rsidRDefault="00E669A5" w:rsidP="00E669A5">
      <w:pPr>
        <w:shd w:val="clear" w:color="auto" w:fill="FFFFFF"/>
        <w:spacing w:before="120" w:after="0"/>
        <w:ind w:left="-360" w:firstLine="1080"/>
        <w:jc w:val="both"/>
        <w:textAlignment w:val="baseline"/>
        <w:rPr>
          <w:rFonts w:eastAsia="Times New Roman"/>
          <w:color w:val="333333"/>
          <w:sz w:val="28"/>
          <w:szCs w:val="28"/>
        </w:rPr>
      </w:pPr>
      <w:r w:rsidRPr="00E669A5">
        <w:rPr>
          <w:rFonts w:eastAsia="Times New Roman"/>
          <w:b/>
          <w:bCs/>
          <w:color w:val="333333"/>
          <w:sz w:val="28"/>
          <w:szCs w:val="28"/>
        </w:rPr>
        <w:t>I. MỤC ĐÍCH YÊU CẦU</w:t>
      </w:r>
    </w:p>
    <w:p w:rsidR="00CD32EF" w:rsidRDefault="00E669A5" w:rsidP="00CD32EF">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Công tác phòng chống thiên tai (bao gồm: bão, áp thấp nhiệt đới, lũ, lụt, mưa lớn, mưa …) phải được tiến hành chủ động và thường xuyên, đồng thời ứng phó kịp thời để giảm đến mức thấp nhất thiệt hại về người và tài sản do thiên tai gây ra.</w:t>
      </w:r>
    </w:p>
    <w:p w:rsidR="00CD32EF" w:rsidRDefault="00E669A5" w:rsidP="00CD32EF">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Thường xuyên quán triệt và triển khai thực hiện có hiệu quả phương châm </w:t>
      </w:r>
      <w:r w:rsidRPr="00E669A5">
        <w:rPr>
          <w:rFonts w:eastAsia="Times New Roman"/>
          <w:bCs/>
          <w:color w:val="333333"/>
          <w:sz w:val="28"/>
          <w:szCs w:val="28"/>
        </w:rPr>
        <w:t xml:space="preserve">“bốn tại chỗ” </w:t>
      </w:r>
      <w:r w:rsidRPr="00E669A5">
        <w:rPr>
          <w:rFonts w:eastAsia="Times New Roman"/>
          <w:color w:val="333333"/>
          <w:sz w:val="28"/>
          <w:szCs w:val="28"/>
          <w:bdr w:val="none" w:sz="0" w:space="0" w:color="auto" w:frame="1"/>
        </w:rPr>
        <w:t>(chỉ huy tại chỗ; lực lượng tại chỗ; vật tư, phương tiện tại chỗ; hậu cần tại chỗ) và </w:t>
      </w:r>
      <w:r w:rsidRPr="00E669A5">
        <w:rPr>
          <w:rFonts w:eastAsia="Times New Roman"/>
          <w:bCs/>
          <w:color w:val="333333"/>
          <w:sz w:val="28"/>
          <w:szCs w:val="28"/>
        </w:rPr>
        <w:t>“ba sẵn sàng”</w:t>
      </w:r>
      <w:r w:rsidRPr="00E669A5">
        <w:rPr>
          <w:rFonts w:eastAsia="Times New Roman"/>
          <w:color w:val="333333"/>
          <w:sz w:val="28"/>
          <w:szCs w:val="28"/>
          <w:bdr w:val="none" w:sz="0" w:space="0" w:color="auto" w:frame="1"/>
        </w:rPr>
        <w:t> chủ động phòng tránh, đối phó kịp thời, khắc phục khẩn trương và có hiệu quả.</w:t>
      </w:r>
    </w:p>
    <w:p w:rsidR="00CD32EF" w:rsidRDefault="00E669A5" w:rsidP="00CD32EF">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Nâng cao năng lực xử lý tình huống, sự cố, điều hành tại chỗ để ứng phó thiên tai đạt hiệu quả.</w:t>
      </w:r>
    </w:p>
    <w:p w:rsidR="00CD32EF" w:rsidRDefault="00E669A5" w:rsidP="00CD32EF">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Tăng cường công tác thông tin, tuyên truyền, cảnh báo, hướng dẫn các biện pháp phòng, tránh lụt bão kịp thời đến học sinh và nhân dân.</w:t>
      </w:r>
    </w:p>
    <w:p w:rsidR="00CD32EF" w:rsidRDefault="00E669A5" w:rsidP="00CD32EF">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pacing w:val="-8"/>
          <w:sz w:val="28"/>
          <w:szCs w:val="28"/>
          <w:bdr w:val="none" w:sz="0" w:space="0" w:color="auto" w:frame="1"/>
        </w:rPr>
        <w:t>Nâng cao tinh thần trách nhiệm, ý thức tự giác trong cán bộ, giáo viên, nhân viên trong nhà trường về công tác phòng, chống lụt bão và tìm kiếm cứu nạn.</w:t>
      </w:r>
    </w:p>
    <w:p w:rsidR="00CD32EF" w:rsidRDefault="00E669A5" w:rsidP="00CD32EF">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Phối hợp với các ban ngành, đoàn thể của xã và Ban quản lý các bản  trong việc thực hiện kế hoạch phòng, chống lụt bão</w:t>
      </w:r>
      <w:r w:rsidR="00BD2E17">
        <w:rPr>
          <w:rFonts w:eastAsia="Times New Roman"/>
          <w:color w:val="333333"/>
          <w:sz w:val="28"/>
          <w:szCs w:val="28"/>
          <w:bdr w:val="none" w:sz="0" w:space="0" w:color="auto" w:frame="1"/>
        </w:rPr>
        <w:t>.</w:t>
      </w:r>
    </w:p>
    <w:p w:rsidR="00CD32EF" w:rsidRDefault="00E669A5" w:rsidP="00CD32EF">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Ứng phó kịp thời với các đợt bão, lũ, mưa to, gió lốc trong năm.</w:t>
      </w:r>
    </w:p>
    <w:p w:rsidR="00E669A5" w:rsidRPr="00E669A5" w:rsidRDefault="00E669A5" w:rsidP="00CD32EF">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Sẵn sàng huy động lực lượng và phương tiện tham gia phòng, chống thiên tai.</w:t>
      </w:r>
    </w:p>
    <w:p w:rsidR="00E669A5" w:rsidRPr="00E669A5" w:rsidRDefault="00E669A5" w:rsidP="00E669A5">
      <w:pPr>
        <w:shd w:val="clear" w:color="auto" w:fill="FFFFFF"/>
        <w:spacing w:before="120" w:after="0"/>
        <w:ind w:left="-360" w:firstLine="1080"/>
        <w:jc w:val="both"/>
        <w:textAlignment w:val="baseline"/>
        <w:rPr>
          <w:rFonts w:eastAsia="Times New Roman"/>
          <w:color w:val="333333"/>
          <w:sz w:val="28"/>
          <w:szCs w:val="28"/>
        </w:rPr>
      </w:pPr>
      <w:r w:rsidRPr="00E669A5">
        <w:rPr>
          <w:rFonts w:eastAsia="Times New Roman"/>
          <w:b/>
          <w:bCs/>
          <w:color w:val="333333"/>
          <w:sz w:val="28"/>
          <w:szCs w:val="28"/>
        </w:rPr>
        <w:t>II. NỘI DUNG HOẠT ĐỘNG</w:t>
      </w:r>
    </w:p>
    <w:p w:rsidR="00E669A5" w:rsidRPr="00E669A5" w:rsidRDefault="00E669A5" w:rsidP="00E669A5">
      <w:pPr>
        <w:shd w:val="clear" w:color="auto" w:fill="FFFFFF"/>
        <w:spacing w:before="120" w:after="0"/>
        <w:ind w:left="-360" w:firstLine="1080"/>
        <w:jc w:val="both"/>
        <w:textAlignment w:val="baseline"/>
        <w:rPr>
          <w:rFonts w:eastAsia="Times New Roman"/>
          <w:color w:val="333333"/>
          <w:sz w:val="28"/>
          <w:szCs w:val="28"/>
        </w:rPr>
      </w:pPr>
      <w:r w:rsidRPr="00E669A5">
        <w:rPr>
          <w:rFonts w:eastAsia="Times New Roman"/>
          <w:b/>
          <w:bCs/>
          <w:color w:val="333333"/>
          <w:sz w:val="28"/>
          <w:szCs w:val="28"/>
        </w:rPr>
        <w:t xml:space="preserve">1. Công tác thông tin, tuyên truyền </w:t>
      </w:r>
    </w:p>
    <w:p w:rsidR="00A67ACE" w:rsidRDefault="00E669A5" w:rsidP="00A67ACE">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lastRenderedPageBreak/>
        <w:t>Thông tin thường xuyên, kịp thời cho các đoàn thể, bộ phận về Kế hoạch phòng, chống lụt bão và tìm kiếm cứu nạn của nhà trường; sự chỉ đạo của cấp trên về công tác phòng, chống lụt bão có ảnh hưởng đến cơ sở vật chất của các nhà trường.</w:t>
      </w:r>
    </w:p>
    <w:p w:rsidR="00E669A5" w:rsidRPr="00E669A5" w:rsidRDefault="00E669A5" w:rsidP="00A67ACE">
      <w:pPr>
        <w:shd w:val="clear" w:color="auto" w:fill="FFFFFF"/>
        <w:spacing w:after="0"/>
        <w:ind w:firstLine="72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Chỉ đạo các đoàn thể, bộ phận tăng cường biện pháp phòng, chống nhằm hạn chế mức thấp nhất thiệt hại về người và tài sản do lụt bão gây ra, các cây cao xung quanh trường.</w:t>
      </w:r>
    </w:p>
    <w:p w:rsidR="00E669A5" w:rsidRPr="00E669A5" w:rsidRDefault="00E669A5" w:rsidP="00E669A5">
      <w:pPr>
        <w:shd w:val="clear" w:color="auto" w:fill="FFFFFF"/>
        <w:spacing w:before="120" w:after="0"/>
        <w:ind w:left="-360" w:firstLine="1080"/>
        <w:jc w:val="both"/>
        <w:textAlignment w:val="baseline"/>
        <w:rPr>
          <w:rFonts w:eastAsia="Times New Roman"/>
          <w:color w:val="333333"/>
          <w:sz w:val="28"/>
          <w:szCs w:val="28"/>
        </w:rPr>
      </w:pPr>
      <w:r w:rsidRPr="00E669A5">
        <w:rPr>
          <w:rFonts w:eastAsia="Times New Roman"/>
          <w:b/>
          <w:bCs/>
          <w:color w:val="333333"/>
          <w:sz w:val="28"/>
          <w:szCs w:val="28"/>
        </w:rPr>
        <w:t>2. Công tác tổ chức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Nhà trường kiện toàn Ban chỉ đạo phòng, chống thiên tai và tìm kiếm cứu nạn năm 201</w:t>
      </w:r>
      <w:r w:rsidR="00311E0D">
        <w:rPr>
          <w:rFonts w:eastAsia="Times New Roman"/>
          <w:color w:val="333333"/>
          <w:sz w:val="28"/>
          <w:szCs w:val="28"/>
          <w:bdr w:val="none" w:sz="0" w:space="0" w:color="auto" w:frame="1"/>
        </w:rPr>
        <w:t>8</w:t>
      </w:r>
      <w:r w:rsidRPr="00E669A5">
        <w:rPr>
          <w:rFonts w:eastAsia="Times New Roman"/>
          <w:color w:val="333333"/>
          <w:sz w:val="28"/>
          <w:szCs w:val="28"/>
          <w:bdr w:val="none" w:sz="0" w:space="0" w:color="auto" w:frame="1"/>
        </w:rPr>
        <w:t xml:space="preserve"> do Hiệu trưởng làm Trưởng ban, Phó Hiệu trưởng làm Phó ban;  Chủ tịch Công đoàn cơ sở, tổ trưởng, tổ phó chuyên môn</w:t>
      </w:r>
      <w:r w:rsidR="00924CB7">
        <w:rPr>
          <w:rFonts w:eastAsia="Times New Roman"/>
          <w:color w:val="333333"/>
          <w:sz w:val="28"/>
          <w:szCs w:val="28"/>
          <w:bdr w:val="none" w:sz="0" w:space="0" w:color="auto" w:frame="1"/>
        </w:rPr>
        <w:t>, nhân viên bảo vệ</w:t>
      </w:r>
      <w:r w:rsidRPr="00E669A5">
        <w:rPr>
          <w:rFonts w:eastAsia="Times New Roman"/>
          <w:color w:val="333333"/>
          <w:sz w:val="28"/>
          <w:szCs w:val="28"/>
          <w:bdr w:val="none" w:sz="0" w:space="0" w:color="auto" w:frame="1"/>
        </w:rPr>
        <w:t xml:space="preserve"> làm thành viên.</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Phân công nhiệm vụ cụ thể cho từng thành viên để chỉ đạo các đoàn thể, bộ phận kịp thời ứng phó với mọi tình huống xấu có thể xảy ra trong suốt thời gian diễn ra: trước, trong và sau thiên tai.</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Quán triệt sâu rộng trong nhà trường nhằm nâng cao ý thức cho từng cá nhân trong công tác phòng, chống thiên tai. Chỉ đạo các đoàn thể, bộ phận ở các khu vực có nguy cơ xảy ra lụt bão, thiên tai phải bố trí và di chuyển tài sản, về các phòng học cao hoặc nơi an toàn tránh hư hỏng khi thiên tai xảy ra, đồng thời chuẩn bị các biện pháp để hỗ trợ, khắc phục.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Xây dựng phương án huy động về nguồn lực, kinh phí để kịp thời ứng phó với mọi tình huống bất lợi khi có thiên tai xảy ra.</w:t>
      </w:r>
    </w:p>
    <w:p w:rsidR="00E669A5" w:rsidRPr="00E669A5" w:rsidRDefault="00E669A5" w:rsidP="00E669A5">
      <w:pPr>
        <w:shd w:val="clear" w:color="auto" w:fill="FFFFFF"/>
        <w:spacing w:before="120" w:after="0"/>
        <w:ind w:firstLine="720"/>
        <w:jc w:val="both"/>
        <w:textAlignment w:val="baseline"/>
        <w:rPr>
          <w:rFonts w:eastAsia="Times New Roman"/>
          <w:color w:val="333333"/>
          <w:sz w:val="28"/>
          <w:szCs w:val="28"/>
        </w:rPr>
      </w:pPr>
      <w:r w:rsidRPr="00E669A5">
        <w:rPr>
          <w:rFonts w:eastAsia="Times New Roman"/>
          <w:b/>
          <w:bCs/>
          <w:color w:val="333333"/>
          <w:sz w:val="28"/>
          <w:szCs w:val="28"/>
        </w:rPr>
        <w:t>3. Nhiệm vụ cụ thể</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Kiện toàn Ban chỉ đạo phòng, chống thiên tai</w:t>
      </w:r>
      <w:r w:rsidR="00924CB7">
        <w:rPr>
          <w:rFonts w:eastAsia="Times New Roman"/>
          <w:color w:val="333333"/>
          <w:sz w:val="28"/>
          <w:szCs w:val="28"/>
          <w:bdr w:val="none" w:sz="0" w:space="0" w:color="auto" w:frame="1"/>
        </w:rPr>
        <w:t>( PCTT)</w:t>
      </w:r>
      <w:r w:rsidRPr="00E669A5">
        <w:rPr>
          <w:rFonts w:eastAsia="Times New Roman"/>
          <w:color w:val="333333"/>
          <w:sz w:val="28"/>
          <w:szCs w:val="28"/>
          <w:bdr w:val="none" w:sz="0" w:space="0" w:color="auto" w:frame="1"/>
        </w:rPr>
        <w:t xml:space="preserve"> năm 201</w:t>
      </w:r>
      <w:r w:rsidR="0054260C">
        <w:rPr>
          <w:rFonts w:eastAsia="Times New Roman"/>
          <w:color w:val="333333"/>
          <w:sz w:val="28"/>
          <w:szCs w:val="28"/>
          <w:bdr w:val="none" w:sz="0" w:space="0" w:color="auto" w:frame="1"/>
        </w:rPr>
        <w:t>9</w:t>
      </w:r>
      <w:r w:rsidRPr="00E669A5">
        <w:rPr>
          <w:rFonts w:eastAsia="Times New Roman"/>
          <w:color w:val="333333"/>
          <w:sz w:val="28"/>
          <w:szCs w:val="28"/>
          <w:bdr w:val="none" w:sz="0" w:space="0" w:color="auto" w:frame="1"/>
        </w:rPr>
        <w:t xml:space="preserve"> của nhà trường.</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w:t>
      </w:r>
      <w:r w:rsidRPr="00E669A5">
        <w:rPr>
          <w:rFonts w:eastAsia="Times New Roman"/>
          <w:color w:val="333333"/>
          <w:sz w:val="28"/>
          <w:szCs w:val="28"/>
          <w:bdr w:val="none" w:sz="0" w:space="0" w:color="auto" w:frame="1"/>
        </w:rPr>
        <w:tab/>
        <w:t>- Xây dựng Kế hoạch phòng, chống thiên tai năm 201</w:t>
      </w:r>
      <w:r w:rsidR="0054260C">
        <w:rPr>
          <w:rFonts w:eastAsia="Times New Roman"/>
          <w:color w:val="333333"/>
          <w:sz w:val="28"/>
          <w:szCs w:val="28"/>
          <w:bdr w:val="none" w:sz="0" w:space="0" w:color="auto" w:frame="1"/>
        </w:rPr>
        <w:t>9</w:t>
      </w:r>
      <w:r w:rsidRPr="00E669A5">
        <w:rPr>
          <w:rFonts w:eastAsia="Times New Roman"/>
          <w:color w:val="333333"/>
          <w:sz w:val="28"/>
          <w:szCs w:val="28"/>
          <w:bdr w:val="none" w:sz="0" w:space="0" w:color="auto" w:frame="1"/>
        </w:rPr>
        <w:t xml:space="preserve"> sát với tình hình thực tế của đơn vị.</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Tổ chức họp Ban chỉ đạo phòng, chống thiên tai năm 201</w:t>
      </w:r>
      <w:r w:rsidR="0054260C">
        <w:rPr>
          <w:rFonts w:eastAsia="Times New Roman"/>
          <w:color w:val="333333"/>
          <w:sz w:val="28"/>
          <w:szCs w:val="28"/>
          <w:bdr w:val="none" w:sz="0" w:space="0" w:color="auto" w:frame="1"/>
        </w:rPr>
        <w:t>9</w:t>
      </w:r>
      <w:r w:rsidRPr="00E669A5">
        <w:rPr>
          <w:rFonts w:eastAsia="Times New Roman"/>
          <w:color w:val="333333"/>
          <w:sz w:val="28"/>
          <w:szCs w:val="28"/>
          <w:bdr w:val="none" w:sz="0" w:space="0" w:color="auto" w:frame="1"/>
        </w:rPr>
        <w:t xml:space="preserve"> để quán triệt Kế hoạch PCTT của nhà trường. Triển khai kế hoạch phòng, chống lụt bão, thiên tai của đơn vị đến toàn thể cán bộ, giáo viên, nhân viên.</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Phối hợp tốt với Ban đại diện cha mẹ học sinh trong công tác đưa, đón con em đi học về an toàn khi có thiên tai, lụt bão xảy ra.</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Phân công giáo viên, nhân viên trực, xử lý công việc khi có thiên tai, lụt bão xảy ra.</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xml:space="preserve">- Báo cáo thường xuyên và kịp thời về Ban chỉ đạo PCTT </w:t>
      </w:r>
      <w:r w:rsidR="00924CB7" w:rsidRPr="00E669A5">
        <w:rPr>
          <w:rFonts w:eastAsia="Times New Roman"/>
          <w:color w:val="333333"/>
          <w:sz w:val="28"/>
          <w:szCs w:val="28"/>
          <w:bdr w:val="none" w:sz="0" w:space="0" w:color="auto" w:frame="1"/>
        </w:rPr>
        <w:t>của</w:t>
      </w:r>
      <w:r w:rsidR="00924CB7">
        <w:rPr>
          <w:rFonts w:eastAsia="Times New Roman"/>
          <w:color w:val="333333"/>
          <w:sz w:val="28"/>
          <w:szCs w:val="28"/>
          <w:bdr w:val="none" w:sz="0" w:space="0" w:color="auto" w:frame="1"/>
        </w:rPr>
        <w:t xml:space="preserve">xã Tam Lập, </w:t>
      </w:r>
      <w:r w:rsidRPr="00E669A5">
        <w:rPr>
          <w:rFonts w:eastAsia="Times New Roman"/>
          <w:color w:val="333333"/>
          <w:sz w:val="28"/>
          <w:szCs w:val="28"/>
          <w:bdr w:val="none" w:sz="0" w:space="0" w:color="auto" w:frame="1"/>
        </w:rPr>
        <w:t xml:space="preserve">Phòng Giáo dục và Đào tạo </w:t>
      </w:r>
      <w:r w:rsidR="00924CB7">
        <w:rPr>
          <w:rFonts w:eastAsia="Times New Roman"/>
          <w:color w:val="333333"/>
          <w:sz w:val="28"/>
          <w:szCs w:val="28"/>
          <w:bdr w:val="none" w:sz="0" w:space="0" w:color="auto" w:frame="1"/>
        </w:rPr>
        <w:t>Phú giáo</w:t>
      </w:r>
      <w:r w:rsidR="00924CB7" w:rsidRPr="00E669A5">
        <w:rPr>
          <w:rFonts w:eastAsia="Times New Roman"/>
          <w:color w:val="333333"/>
          <w:sz w:val="28"/>
          <w:szCs w:val="28"/>
          <w:bdr w:val="none" w:sz="0" w:space="0" w:color="auto" w:frame="1"/>
        </w:rPr>
        <w:t>.</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lastRenderedPageBreak/>
        <w:t xml:space="preserve">     </w:t>
      </w:r>
      <w:r w:rsidRPr="00E669A5">
        <w:rPr>
          <w:rFonts w:eastAsia="Times New Roman"/>
          <w:color w:val="333333"/>
          <w:sz w:val="28"/>
          <w:szCs w:val="28"/>
          <w:bdr w:val="none" w:sz="0" w:space="0" w:color="auto" w:frame="1"/>
        </w:rPr>
        <w:tab/>
        <w:t>- Tổ chức khắc phục hậu quả do lụt bão, thiên tai gây ra để tổ chức các hoạt động giáo dục theo quy định của Ngành.</w:t>
      </w:r>
    </w:p>
    <w:p w:rsidR="00E669A5" w:rsidRPr="00E669A5" w:rsidRDefault="00E669A5" w:rsidP="00E669A5">
      <w:pPr>
        <w:shd w:val="clear" w:color="auto" w:fill="FFFFFF"/>
        <w:spacing w:before="120" w:after="0"/>
        <w:ind w:firstLine="720"/>
        <w:jc w:val="both"/>
        <w:textAlignment w:val="baseline"/>
        <w:rPr>
          <w:rFonts w:eastAsia="Times New Roman"/>
          <w:color w:val="333333"/>
          <w:sz w:val="28"/>
          <w:szCs w:val="28"/>
        </w:rPr>
      </w:pPr>
      <w:r w:rsidRPr="00E669A5">
        <w:rPr>
          <w:rFonts w:eastAsia="Times New Roman"/>
          <w:b/>
          <w:bCs/>
          <w:color w:val="333333"/>
          <w:sz w:val="28"/>
          <w:szCs w:val="28"/>
        </w:rPr>
        <w:t>4. Kế hoạch khắc phục để đảm bảo công tác dạy và học trong phòng chống lụt bão</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Khi có thông tin về thiên tai xảy ra, phải thường xuyên theo dõi của diễn biến; quán triệt toàn bộ lực lượng viên chức, người lao động của nhà trường, phân chia địa bàn và tập trung lực lượng vào những nơi có nguy cơ xảy ra lụt bão, thiên tai như:</w:t>
      </w:r>
    </w:p>
    <w:p w:rsidR="00E669A5" w:rsidRDefault="00E669A5" w:rsidP="00E669A5">
      <w:pPr>
        <w:shd w:val="clear" w:color="auto" w:fill="FFFFFF"/>
        <w:spacing w:after="0"/>
        <w:ind w:firstLine="720"/>
        <w:jc w:val="both"/>
        <w:textAlignment w:val="baseline"/>
        <w:rPr>
          <w:rFonts w:eastAsia="Times New Roman"/>
          <w:color w:val="333333"/>
          <w:sz w:val="28"/>
          <w:szCs w:val="28"/>
          <w:bdr w:val="none" w:sz="0" w:space="0" w:color="auto" w:frame="1"/>
        </w:rPr>
      </w:pPr>
      <w:r w:rsidRPr="00E669A5">
        <w:rPr>
          <w:rFonts w:eastAsia="Times New Roman"/>
          <w:color w:val="333333"/>
          <w:sz w:val="28"/>
          <w:szCs w:val="28"/>
          <w:bdr w:val="none" w:sz="0" w:space="0" w:color="auto" w:frame="1"/>
        </w:rPr>
        <w:t xml:space="preserve">+ Khu vực có nguy cơ bị tốc mái gồm: dãy phòng thư viện, thiết bị; dãy nhà </w:t>
      </w:r>
      <w:r w:rsidR="00A15656">
        <w:rPr>
          <w:rFonts w:eastAsia="Times New Roman"/>
          <w:color w:val="333333"/>
          <w:sz w:val="28"/>
          <w:szCs w:val="28"/>
          <w:bdr w:val="none" w:sz="0" w:space="0" w:color="auto" w:frame="1"/>
        </w:rPr>
        <w:t>cũ</w:t>
      </w:r>
      <w:r w:rsidR="00311E0D">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chưa thanh lý.</w:t>
      </w:r>
    </w:p>
    <w:p w:rsidR="00A15656" w:rsidRPr="00E669A5" w:rsidRDefault="00A15656" w:rsidP="00E669A5">
      <w:pPr>
        <w:shd w:val="clear" w:color="auto" w:fill="FFFFFF"/>
        <w:spacing w:after="0"/>
        <w:ind w:firstLine="720"/>
        <w:jc w:val="both"/>
        <w:textAlignment w:val="baseline"/>
        <w:rPr>
          <w:rFonts w:eastAsia="Times New Roman"/>
          <w:color w:val="333333"/>
          <w:sz w:val="28"/>
          <w:szCs w:val="28"/>
        </w:rPr>
      </w:pPr>
      <w:r>
        <w:rPr>
          <w:rFonts w:eastAsia="Times New Roman"/>
          <w:color w:val="333333"/>
          <w:sz w:val="28"/>
          <w:szCs w:val="28"/>
          <w:bdr w:val="none" w:sz="0" w:space="0" w:color="auto" w:frame="1"/>
        </w:rPr>
        <w:t xml:space="preserve">+ </w:t>
      </w:r>
      <w:r w:rsidR="00FD6997">
        <w:rPr>
          <w:rFonts w:eastAsia="Times New Roman"/>
          <w:color w:val="333333"/>
          <w:sz w:val="28"/>
          <w:szCs w:val="28"/>
          <w:bdr w:val="none" w:sz="0" w:space="0" w:color="auto" w:frame="1"/>
        </w:rPr>
        <w:t xml:space="preserve">Vườn cây dầu: </w:t>
      </w:r>
      <w:r w:rsidR="00311E0D">
        <w:rPr>
          <w:rFonts w:eastAsia="Times New Roman"/>
          <w:color w:val="333333"/>
          <w:sz w:val="28"/>
          <w:szCs w:val="28"/>
          <w:bdr w:val="none" w:sz="0" w:space="0" w:color="auto" w:frame="1"/>
        </w:rPr>
        <w:t xml:space="preserve">Có </w:t>
      </w:r>
      <w:r w:rsidR="00FD6997">
        <w:rPr>
          <w:rFonts w:eastAsia="Times New Roman"/>
          <w:color w:val="333333"/>
          <w:sz w:val="28"/>
          <w:szCs w:val="28"/>
          <w:bdr w:val="none" w:sz="0" w:space="0" w:color="auto" w:frame="1"/>
        </w:rPr>
        <w:t>nguy cơ gãy đỗ trốc gốc.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w:t>
      </w:r>
      <w:r w:rsidRPr="00E669A5">
        <w:rPr>
          <w:rFonts w:eastAsia="Times New Roman"/>
          <w:color w:val="333333"/>
          <w:sz w:val="28"/>
          <w:szCs w:val="28"/>
          <w:bdr w:val="none" w:sz="0" w:space="0" w:color="auto" w:frame="1"/>
        </w:rPr>
        <w:tab/>
        <w:t>- Ban chỉ đạo PC</w:t>
      </w:r>
      <w:r w:rsidR="00FD6997">
        <w:rPr>
          <w:rFonts w:eastAsia="Times New Roman"/>
          <w:color w:val="333333"/>
          <w:sz w:val="28"/>
          <w:szCs w:val="28"/>
          <w:bdr w:val="none" w:sz="0" w:space="0" w:color="auto" w:frame="1"/>
        </w:rPr>
        <w:t>TT</w:t>
      </w:r>
      <w:r w:rsidRPr="00E669A5">
        <w:rPr>
          <w:rFonts w:eastAsia="Times New Roman"/>
          <w:color w:val="333333"/>
          <w:sz w:val="28"/>
          <w:szCs w:val="28"/>
          <w:bdr w:val="none" w:sz="0" w:space="0" w:color="auto" w:frame="1"/>
        </w:rPr>
        <w:t xml:space="preserve"> của nhà trường thường xuyên theo dõi, nắm chắc tình hình thiệt hại, kịp thời chỉ đạo các đoàn thể, bộ phận tập trung khắc phục hậu quả do thiên tai, bão lũ gây ra để ổn định và tiến hành kịp thời các hoạt động dạy và học.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Phân công các đoàn thể, bộ phận khắc phục vệ sinh, môi trường, ổn định công tác tổ chức và tiến hành công tác dạy-học theo đúng quy định của Ngành.</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w:t>
      </w:r>
      <w:r w:rsidRPr="00E669A5">
        <w:rPr>
          <w:rFonts w:eastAsia="Times New Roman"/>
          <w:color w:val="333333"/>
          <w:sz w:val="28"/>
          <w:szCs w:val="28"/>
          <w:bdr w:val="none" w:sz="0" w:space="0" w:color="auto" w:frame="1"/>
        </w:rPr>
        <w:tab/>
        <w:t>- Khi bị thiệt hại lớn, không thể tiến hành công tác dạy-học ngay được, Ban chỉ đạo phải báo cáo Phòng GD&amp;ĐT xin ý kiến chỉ đạo. Đồng thời bố trí phòng học tạm để học trong khi chờ tu sửa hoặc xây dựng lại.</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Thường xuyên cập nhật tin tức qua các phương tiện thông tin đại chúng và sự chỉ đạo của các cấp lãnh đạo, nhất là Ban Chỉ đạo phòng, chống lụt bão của nhà trường.</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Kiểm tra tình hình cơ sở vật chất, các trang thiết bị phục vụ công tác dạy và học.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Phân công cán bộ, giáo viên, nhân viên trực, xử lý công việc trong quá trình lụt, bão xảy ra.</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Chuẩn bị lương thực, nước uống… để đảm bảo sức khỏe cho cán bộ, giáo viên, nhân viên trong quá trình làm nhiệm vụ.</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Tổ chức di dời toàn bộ tài sản lên chỗ không bị ngập lụt, gió lốc.</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Sắp xếp kho sách, thiết bị vào phòng an toàn nhất.</w:t>
      </w:r>
    </w:p>
    <w:p w:rsidR="00E669A5" w:rsidRPr="00E669A5" w:rsidRDefault="00E669A5" w:rsidP="00E669A5">
      <w:pPr>
        <w:shd w:val="clear" w:color="auto" w:fill="FFFFFF"/>
        <w:spacing w:after="0"/>
        <w:jc w:val="both"/>
        <w:textAlignment w:val="baseline"/>
        <w:rPr>
          <w:rFonts w:eastAsia="Times New Roman"/>
          <w:color w:val="333333"/>
          <w:sz w:val="28"/>
          <w:szCs w:val="28"/>
        </w:rPr>
      </w:pPr>
      <w:r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ab/>
        <w:t>- Trường hợp bão, lũ, lốc xoáy xảy ra đột xuất trong khi học sinh đang học, nhà trường cần tiến hành cho học sinh nghỉ học và đưa học sinh về nơi trú ngụ an toàn.</w:t>
      </w:r>
    </w:p>
    <w:p w:rsidR="005735E3" w:rsidRPr="00E669A5" w:rsidRDefault="00E669A5" w:rsidP="00E669A5">
      <w:pPr>
        <w:shd w:val="clear" w:color="auto" w:fill="FFFFFF"/>
        <w:spacing w:after="0"/>
        <w:ind w:firstLine="567"/>
        <w:jc w:val="both"/>
        <w:rPr>
          <w:rFonts w:eastAsia="Times New Roman" w:cs="Times New Roman"/>
          <w:bCs/>
          <w:color w:val="242B2D"/>
          <w:sz w:val="28"/>
          <w:szCs w:val="28"/>
          <w:bdr w:val="none" w:sz="0" w:space="0" w:color="auto" w:frame="1"/>
        </w:rPr>
      </w:pPr>
      <w:r w:rsidRPr="00E669A5">
        <w:rPr>
          <w:rFonts w:eastAsia="Times New Roman"/>
          <w:color w:val="333333"/>
          <w:sz w:val="28"/>
          <w:szCs w:val="28"/>
          <w:bdr w:val="none" w:sz="0" w:space="0" w:color="auto" w:frame="1"/>
        </w:rPr>
        <w:lastRenderedPageBreak/>
        <w:t> </w:t>
      </w:r>
      <w:r w:rsidRPr="00E669A5">
        <w:rPr>
          <w:rFonts w:eastAsia="Times New Roman"/>
          <w:color w:val="333333"/>
          <w:sz w:val="28"/>
          <w:szCs w:val="28"/>
          <w:bdr w:val="none" w:sz="0" w:space="0" w:color="auto" w:frame="1"/>
        </w:rPr>
        <w:tab/>
        <w:t>Trên đây là Kế hoạch Phòng, chống thiên t</w:t>
      </w:r>
      <w:r w:rsidR="00FD6997">
        <w:rPr>
          <w:rFonts w:eastAsia="Times New Roman"/>
          <w:color w:val="333333"/>
          <w:sz w:val="28"/>
          <w:szCs w:val="28"/>
          <w:bdr w:val="none" w:sz="0" w:space="0" w:color="auto" w:frame="1"/>
        </w:rPr>
        <w:t xml:space="preserve">ai </w:t>
      </w:r>
      <w:r w:rsidRPr="00E669A5">
        <w:rPr>
          <w:rFonts w:eastAsia="Times New Roman"/>
          <w:color w:val="333333"/>
          <w:sz w:val="28"/>
          <w:szCs w:val="28"/>
          <w:bdr w:val="none" w:sz="0" w:space="0" w:color="auto" w:frame="1"/>
        </w:rPr>
        <w:t xml:space="preserve"> năm 201</w:t>
      </w:r>
      <w:r w:rsidR="0054260C">
        <w:rPr>
          <w:rFonts w:eastAsia="Times New Roman"/>
          <w:color w:val="333333"/>
          <w:sz w:val="28"/>
          <w:szCs w:val="28"/>
          <w:bdr w:val="none" w:sz="0" w:space="0" w:color="auto" w:frame="1"/>
        </w:rPr>
        <w:t>9</w:t>
      </w:r>
      <w:r w:rsidRPr="00E669A5">
        <w:rPr>
          <w:rFonts w:eastAsia="Times New Roman"/>
          <w:color w:val="333333"/>
          <w:sz w:val="28"/>
          <w:szCs w:val="28"/>
          <w:bdr w:val="none" w:sz="0" w:space="0" w:color="auto" w:frame="1"/>
        </w:rPr>
        <w:t xml:space="preserve"> của Trường </w:t>
      </w:r>
      <w:r w:rsidR="00FD6997">
        <w:rPr>
          <w:rFonts w:eastAsia="Times New Roman"/>
          <w:color w:val="333333"/>
          <w:sz w:val="28"/>
          <w:szCs w:val="28"/>
          <w:bdr w:val="none" w:sz="0" w:space="0" w:color="auto" w:frame="1"/>
        </w:rPr>
        <w:t>Mầm Non Tam Lập</w:t>
      </w:r>
      <w:r w:rsidR="00FD6997" w:rsidRPr="00E669A5">
        <w:rPr>
          <w:rFonts w:eastAsia="Times New Roman"/>
          <w:color w:val="333333"/>
          <w:sz w:val="28"/>
          <w:szCs w:val="28"/>
          <w:bdr w:val="none" w:sz="0" w:space="0" w:color="auto" w:frame="1"/>
        </w:rPr>
        <w:t xml:space="preserve">. </w:t>
      </w:r>
      <w:r w:rsidRPr="00E669A5">
        <w:rPr>
          <w:rFonts w:eastAsia="Times New Roman"/>
          <w:color w:val="333333"/>
          <w:sz w:val="28"/>
          <w:szCs w:val="28"/>
          <w:bdr w:val="none" w:sz="0" w:space="0" w:color="auto" w:frame="1"/>
        </w:rPr>
        <w:t>Đề nghị các đồng chí trong Ban chỉ đạo và toàn thể giáo viên, nhân viên tr</w:t>
      </w:r>
      <w:r w:rsidR="00FD6997">
        <w:rPr>
          <w:rFonts w:eastAsia="Times New Roman"/>
          <w:color w:val="333333"/>
          <w:sz w:val="28"/>
          <w:szCs w:val="28"/>
          <w:bdr w:val="none" w:sz="0" w:space="0" w:color="auto" w:frame="1"/>
        </w:rPr>
        <w:t>ường sẵng sàn tâm thế kịp thời ứng phó./.</w:t>
      </w:r>
    </w:p>
    <w:tbl>
      <w:tblPr>
        <w:tblW w:w="0" w:type="auto"/>
        <w:tblLayout w:type="fixed"/>
        <w:tblLook w:val="04A0" w:firstRow="1" w:lastRow="0" w:firstColumn="1" w:lastColumn="0" w:noHBand="0" w:noVBand="1"/>
      </w:tblPr>
      <w:tblGrid>
        <w:gridCol w:w="4788"/>
        <w:gridCol w:w="4672"/>
      </w:tblGrid>
      <w:tr w:rsidR="00506C62" w:rsidRPr="001E6D8A" w:rsidTr="00A501D1">
        <w:tc>
          <w:tcPr>
            <w:tcW w:w="4788" w:type="dxa"/>
          </w:tcPr>
          <w:p w:rsidR="00506C62" w:rsidRPr="001E6D8A" w:rsidRDefault="00506C62" w:rsidP="00785821">
            <w:pPr>
              <w:tabs>
                <w:tab w:val="center" w:pos="7482"/>
              </w:tabs>
              <w:spacing w:after="0" w:line="240" w:lineRule="auto"/>
              <w:outlineLvl w:val="0"/>
              <w:rPr>
                <w:b/>
                <w:spacing w:val="-8"/>
                <w:sz w:val="28"/>
                <w:szCs w:val="28"/>
                <w:lang w:val="vi-VN"/>
              </w:rPr>
            </w:pPr>
            <w:r w:rsidRPr="00FC37B4">
              <w:rPr>
                <w:b/>
                <w:i/>
                <w:spacing w:val="-8"/>
                <w:lang w:val="vi-VN"/>
              </w:rPr>
              <w:t>Nơi nhận:</w:t>
            </w:r>
            <w:r w:rsidRPr="001E6D8A">
              <w:rPr>
                <w:b/>
                <w:i/>
                <w:spacing w:val="-8"/>
                <w:sz w:val="28"/>
                <w:szCs w:val="28"/>
                <w:lang w:val="vi-VN"/>
              </w:rPr>
              <w:t xml:space="preserve"> </w:t>
            </w:r>
            <w:r w:rsidRPr="001E6D8A">
              <w:rPr>
                <w:b/>
                <w:i/>
                <w:spacing w:val="-8"/>
                <w:sz w:val="28"/>
                <w:szCs w:val="28"/>
                <w:lang w:val="vi-VN"/>
              </w:rPr>
              <w:tab/>
              <w:t xml:space="preserve">   </w:t>
            </w:r>
            <w:r w:rsidRPr="001E6D8A">
              <w:rPr>
                <w:b/>
                <w:spacing w:val="-8"/>
                <w:sz w:val="28"/>
                <w:szCs w:val="28"/>
                <w:lang w:val="vi-VN"/>
              </w:rPr>
              <w:t>HIỆU TRƯỞNG</w:t>
            </w:r>
          </w:p>
          <w:p w:rsidR="00506C62" w:rsidRPr="00FC37B4" w:rsidRDefault="00506C62" w:rsidP="00785821">
            <w:pPr>
              <w:numPr>
                <w:ilvl w:val="0"/>
                <w:numId w:val="5"/>
              </w:numPr>
              <w:spacing w:after="0" w:line="240" w:lineRule="auto"/>
              <w:rPr>
                <w:spacing w:val="-8"/>
              </w:rPr>
            </w:pPr>
            <w:r w:rsidRPr="00FC37B4">
              <w:rPr>
                <w:spacing w:val="-8"/>
                <w:lang w:val="vi-VN"/>
              </w:rPr>
              <w:t>P</w:t>
            </w:r>
            <w:r w:rsidRPr="00FC37B4">
              <w:rPr>
                <w:spacing w:val="-8"/>
              </w:rPr>
              <w:t xml:space="preserve">hòng </w:t>
            </w:r>
            <w:r w:rsidRPr="00FC37B4">
              <w:rPr>
                <w:spacing w:val="-8"/>
                <w:lang w:val="vi-VN"/>
              </w:rPr>
              <w:t xml:space="preserve">GDĐT </w:t>
            </w:r>
            <w:r w:rsidRPr="00FC37B4">
              <w:rPr>
                <w:spacing w:val="-8"/>
              </w:rPr>
              <w:t>Phú Giáo</w:t>
            </w:r>
            <w:r w:rsidRPr="00FC37B4">
              <w:rPr>
                <w:spacing w:val="-8"/>
                <w:lang w:val="vi-VN"/>
              </w:rPr>
              <w:t>;</w:t>
            </w:r>
          </w:p>
          <w:p w:rsidR="00506C62" w:rsidRPr="00FC37B4" w:rsidRDefault="00506C62" w:rsidP="00785821">
            <w:pPr>
              <w:numPr>
                <w:ilvl w:val="0"/>
                <w:numId w:val="5"/>
              </w:numPr>
              <w:spacing w:after="0" w:line="240" w:lineRule="auto"/>
              <w:rPr>
                <w:spacing w:val="-8"/>
              </w:rPr>
            </w:pPr>
            <w:r w:rsidRPr="00FC37B4">
              <w:rPr>
                <w:spacing w:val="-8"/>
              </w:rPr>
              <w:t>UBND xã Tam Lập;</w:t>
            </w:r>
          </w:p>
          <w:p w:rsidR="00506C62" w:rsidRPr="00FC37B4" w:rsidRDefault="00506C62" w:rsidP="00785821">
            <w:pPr>
              <w:numPr>
                <w:ilvl w:val="0"/>
                <w:numId w:val="5"/>
              </w:numPr>
              <w:spacing w:after="0" w:line="240" w:lineRule="auto"/>
              <w:rPr>
                <w:spacing w:val="-8"/>
                <w:lang w:val="vi-VN"/>
              </w:rPr>
            </w:pPr>
            <w:r w:rsidRPr="00FC37B4">
              <w:rPr>
                <w:spacing w:val="-8"/>
                <w:lang w:val="vi-VN"/>
              </w:rPr>
              <w:t>Lưu: VT.</w:t>
            </w:r>
          </w:p>
          <w:p w:rsidR="00506C62" w:rsidRPr="001E6D8A" w:rsidRDefault="00506C62" w:rsidP="00A501D1">
            <w:pPr>
              <w:tabs>
                <w:tab w:val="left" w:pos="0"/>
                <w:tab w:val="left" w:pos="480"/>
              </w:tabs>
              <w:spacing w:line="360" w:lineRule="auto"/>
              <w:jc w:val="both"/>
              <w:rPr>
                <w:sz w:val="28"/>
                <w:szCs w:val="28"/>
                <w:lang w:val="vi-VN"/>
              </w:rPr>
            </w:pPr>
          </w:p>
        </w:tc>
        <w:tc>
          <w:tcPr>
            <w:tcW w:w="4672" w:type="dxa"/>
          </w:tcPr>
          <w:p w:rsidR="00506C62" w:rsidRDefault="00506C62" w:rsidP="00E9765B">
            <w:pPr>
              <w:tabs>
                <w:tab w:val="left" w:pos="0"/>
                <w:tab w:val="left" w:pos="480"/>
              </w:tabs>
              <w:spacing w:after="0" w:line="360" w:lineRule="auto"/>
              <w:jc w:val="center"/>
              <w:rPr>
                <w:b/>
                <w:sz w:val="28"/>
                <w:szCs w:val="28"/>
              </w:rPr>
            </w:pPr>
            <w:r w:rsidRPr="001E6D8A">
              <w:rPr>
                <w:b/>
                <w:sz w:val="28"/>
                <w:szCs w:val="28"/>
              </w:rPr>
              <w:t>HIỆU TRƯỞNG</w:t>
            </w:r>
          </w:p>
          <w:p w:rsidR="00E9765B" w:rsidRPr="001E6D8A" w:rsidRDefault="00E9765B" w:rsidP="00E9765B">
            <w:pPr>
              <w:tabs>
                <w:tab w:val="left" w:pos="0"/>
                <w:tab w:val="left" w:pos="480"/>
              </w:tabs>
              <w:spacing w:after="0" w:line="360" w:lineRule="auto"/>
              <w:jc w:val="center"/>
              <w:rPr>
                <w:b/>
                <w:sz w:val="28"/>
                <w:szCs w:val="28"/>
              </w:rPr>
            </w:pPr>
            <w:r>
              <w:rPr>
                <w:b/>
                <w:sz w:val="28"/>
                <w:szCs w:val="28"/>
              </w:rPr>
              <w:t>(Đã ký)</w:t>
            </w:r>
          </w:p>
          <w:p w:rsidR="00506C62" w:rsidRPr="001E6D8A" w:rsidRDefault="00506C62" w:rsidP="00E9765B">
            <w:pPr>
              <w:tabs>
                <w:tab w:val="left" w:pos="0"/>
                <w:tab w:val="left" w:pos="480"/>
              </w:tabs>
              <w:spacing w:after="0" w:line="360" w:lineRule="auto"/>
              <w:jc w:val="center"/>
              <w:rPr>
                <w:b/>
                <w:sz w:val="28"/>
                <w:szCs w:val="28"/>
              </w:rPr>
            </w:pPr>
          </w:p>
          <w:p w:rsidR="00506C62" w:rsidRDefault="00506C62" w:rsidP="00E9765B">
            <w:pPr>
              <w:tabs>
                <w:tab w:val="left" w:pos="0"/>
                <w:tab w:val="left" w:pos="480"/>
              </w:tabs>
              <w:spacing w:after="0" w:line="360" w:lineRule="auto"/>
              <w:rPr>
                <w:b/>
                <w:sz w:val="28"/>
                <w:szCs w:val="28"/>
              </w:rPr>
            </w:pPr>
          </w:p>
          <w:p w:rsidR="00F60D66" w:rsidRPr="001E6D8A" w:rsidRDefault="00F60D66" w:rsidP="00E9765B">
            <w:pPr>
              <w:tabs>
                <w:tab w:val="left" w:pos="0"/>
                <w:tab w:val="left" w:pos="480"/>
              </w:tabs>
              <w:spacing w:after="0" w:line="360" w:lineRule="auto"/>
              <w:rPr>
                <w:b/>
                <w:sz w:val="28"/>
                <w:szCs w:val="28"/>
              </w:rPr>
            </w:pPr>
          </w:p>
          <w:p w:rsidR="00506C62" w:rsidRPr="001E6D8A" w:rsidRDefault="00506C62" w:rsidP="00E9765B">
            <w:pPr>
              <w:tabs>
                <w:tab w:val="left" w:pos="0"/>
                <w:tab w:val="left" w:pos="480"/>
              </w:tabs>
              <w:spacing w:after="0" w:line="360" w:lineRule="auto"/>
              <w:jc w:val="center"/>
              <w:rPr>
                <w:b/>
                <w:sz w:val="28"/>
                <w:szCs w:val="28"/>
              </w:rPr>
            </w:pPr>
            <w:r w:rsidRPr="001E6D8A">
              <w:rPr>
                <w:b/>
                <w:sz w:val="28"/>
                <w:szCs w:val="28"/>
              </w:rPr>
              <w:t>Nguy</w:t>
            </w:r>
            <w:r>
              <w:rPr>
                <w:b/>
                <w:sz w:val="28"/>
                <w:szCs w:val="28"/>
              </w:rPr>
              <w:t>ễ</w:t>
            </w:r>
            <w:r w:rsidRPr="001E6D8A">
              <w:rPr>
                <w:b/>
                <w:sz w:val="28"/>
                <w:szCs w:val="28"/>
              </w:rPr>
              <w:t xml:space="preserve">n </w:t>
            </w:r>
            <w:r>
              <w:rPr>
                <w:b/>
                <w:sz w:val="28"/>
                <w:szCs w:val="28"/>
              </w:rPr>
              <w:t>Mộng Thu</w:t>
            </w:r>
            <w:r w:rsidRPr="001E6D8A">
              <w:rPr>
                <w:b/>
                <w:sz w:val="28"/>
                <w:szCs w:val="28"/>
              </w:rPr>
              <w:t xml:space="preserve"> </w:t>
            </w:r>
          </w:p>
        </w:tc>
      </w:tr>
    </w:tbl>
    <w:p w:rsidR="00506C62" w:rsidRPr="00BC31F5" w:rsidRDefault="00506C62" w:rsidP="00112274">
      <w:pPr>
        <w:shd w:val="clear" w:color="auto" w:fill="FFFFFF"/>
        <w:spacing w:after="0"/>
        <w:ind w:firstLine="567"/>
        <w:jc w:val="both"/>
        <w:rPr>
          <w:rFonts w:eastAsia="Times New Roman" w:cs="Times New Roman"/>
          <w:color w:val="242B2D"/>
          <w:sz w:val="28"/>
          <w:szCs w:val="28"/>
        </w:rPr>
      </w:pPr>
    </w:p>
    <w:p w:rsidR="002458FC" w:rsidRDefault="00BC31F5" w:rsidP="005A04C1">
      <w:pPr>
        <w:shd w:val="clear" w:color="auto" w:fill="FFFFFF"/>
        <w:spacing w:after="0"/>
        <w:jc w:val="both"/>
        <w:rPr>
          <w:rFonts w:eastAsia="Times New Roman" w:cs="Times New Roman"/>
          <w:b/>
          <w:bCs/>
          <w:color w:val="242B2D"/>
          <w:sz w:val="28"/>
          <w:szCs w:val="28"/>
          <w:bdr w:val="none" w:sz="0" w:space="0" w:color="auto" w:frame="1"/>
        </w:rPr>
      </w:pPr>
      <w:r w:rsidRPr="00BC31F5">
        <w:rPr>
          <w:rFonts w:eastAsia="Times New Roman" w:cs="Times New Roman"/>
          <w:b/>
          <w:bCs/>
          <w:color w:val="242B2D"/>
          <w:sz w:val="28"/>
          <w:szCs w:val="28"/>
          <w:bdr w:val="none" w:sz="0" w:space="0" w:color="auto" w:frame="1"/>
        </w:rPr>
        <w:t> </w:t>
      </w: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Default="00A37F12" w:rsidP="005A04C1">
      <w:pPr>
        <w:shd w:val="clear" w:color="auto" w:fill="FFFFFF"/>
        <w:spacing w:after="0"/>
        <w:jc w:val="both"/>
        <w:rPr>
          <w:rFonts w:eastAsia="Times New Roman" w:cs="Times New Roman"/>
          <w:b/>
          <w:bCs/>
          <w:color w:val="242B2D"/>
          <w:sz w:val="28"/>
          <w:szCs w:val="28"/>
          <w:bdr w:val="none" w:sz="0" w:space="0" w:color="auto" w:frame="1"/>
        </w:rPr>
      </w:pPr>
    </w:p>
    <w:p w:rsidR="00A37F12" w:rsidRPr="00A37F12" w:rsidRDefault="00A37F12" w:rsidP="00A37F12">
      <w:pPr>
        <w:tabs>
          <w:tab w:val="left" w:pos="2694"/>
        </w:tabs>
        <w:spacing w:before="120" w:after="120" w:line="240" w:lineRule="auto"/>
        <w:rPr>
          <w:rFonts w:cs="Times New Roman"/>
          <w:b/>
          <w:sz w:val="28"/>
          <w:szCs w:val="28"/>
        </w:rPr>
      </w:pPr>
    </w:p>
    <w:tbl>
      <w:tblPr>
        <w:tblW w:w="9682" w:type="dxa"/>
        <w:jc w:val="center"/>
        <w:tblInd w:w="1022" w:type="dxa"/>
        <w:tblLook w:val="01E0" w:firstRow="1" w:lastRow="1" w:firstColumn="1" w:lastColumn="1" w:noHBand="0" w:noVBand="0"/>
      </w:tblPr>
      <w:tblGrid>
        <w:gridCol w:w="3825"/>
        <w:gridCol w:w="5857"/>
      </w:tblGrid>
      <w:tr w:rsidR="00A37F12" w:rsidRPr="00A37F12" w:rsidTr="00A37F12">
        <w:trPr>
          <w:trHeight w:val="392"/>
          <w:jc w:val="center"/>
        </w:trPr>
        <w:tc>
          <w:tcPr>
            <w:tcW w:w="3825" w:type="dxa"/>
          </w:tcPr>
          <w:p w:rsidR="00A37F12" w:rsidRPr="00A37F12" w:rsidRDefault="00A37F12" w:rsidP="00A37F12">
            <w:pPr>
              <w:spacing w:after="0"/>
              <w:jc w:val="center"/>
              <w:rPr>
                <w:rFonts w:cs="Times New Roman"/>
                <w:szCs w:val="24"/>
              </w:rPr>
            </w:pPr>
            <w:r w:rsidRPr="00A37F12">
              <w:rPr>
                <w:rFonts w:cs="Times New Roman"/>
                <w:bCs/>
                <w:szCs w:val="24"/>
              </w:rPr>
              <w:lastRenderedPageBreak/>
              <w:t>PHÒNG GDĐT PHÚ GIÁO</w:t>
            </w:r>
          </w:p>
        </w:tc>
        <w:tc>
          <w:tcPr>
            <w:tcW w:w="5857" w:type="dxa"/>
          </w:tcPr>
          <w:p w:rsidR="00A37F12" w:rsidRPr="00A37F12" w:rsidRDefault="00A37F12" w:rsidP="00A37F12">
            <w:pPr>
              <w:spacing w:after="0"/>
              <w:rPr>
                <w:rFonts w:cs="Times New Roman"/>
                <w:szCs w:val="24"/>
              </w:rPr>
            </w:pPr>
            <w:r w:rsidRPr="00A37F12">
              <w:rPr>
                <w:rFonts w:cs="Times New Roman"/>
                <w:b/>
                <w:bCs/>
                <w:szCs w:val="24"/>
              </w:rPr>
              <w:t>CỘNG HOÀ XÃ HỘI CHỦ NGHĨA VIỆT NAM</w:t>
            </w:r>
          </w:p>
        </w:tc>
      </w:tr>
      <w:tr w:rsidR="00A37F12" w:rsidRPr="00A37F12" w:rsidTr="00A37F12">
        <w:trPr>
          <w:jc w:val="center"/>
        </w:trPr>
        <w:tc>
          <w:tcPr>
            <w:tcW w:w="3825" w:type="dxa"/>
          </w:tcPr>
          <w:p w:rsidR="00A37F12" w:rsidRPr="00A37F12" w:rsidRDefault="00A37F12" w:rsidP="00A37F12">
            <w:pPr>
              <w:spacing w:after="0"/>
              <w:jc w:val="center"/>
              <w:rPr>
                <w:rFonts w:cs="Times New Roman"/>
                <w:b/>
                <w:szCs w:val="24"/>
              </w:rPr>
            </w:pPr>
            <w:r w:rsidRPr="00A37F12">
              <w:rPr>
                <w:rFonts w:cs="Times New Roman"/>
                <w:b/>
                <w:szCs w:val="24"/>
              </w:rPr>
              <w:t>TRƯỜNG MẦM NON TAM LẬP</w:t>
            </w:r>
          </w:p>
        </w:tc>
        <w:tc>
          <w:tcPr>
            <w:tcW w:w="5857" w:type="dxa"/>
          </w:tcPr>
          <w:p w:rsidR="00A37F12" w:rsidRPr="00A37F12" w:rsidRDefault="00A37F12" w:rsidP="00A37F12">
            <w:pPr>
              <w:spacing w:after="0"/>
              <w:jc w:val="center"/>
              <w:rPr>
                <w:rFonts w:cs="Times New Roman"/>
                <w:szCs w:val="24"/>
              </w:rPr>
            </w:pPr>
            <w:r w:rsidRPr="00A37F12">
              <w:rPr>
                <w:rFonts w:cs="Times New Roman"/>
                <w:b/>
                <w:bCs/>
                <w:szCs w:val="24"/>
              </w:rPr>
              <w:t>Độc lập - Tự do - Hạnh phúc</w:t>
            </w:r>
          </w:p>
        </w:tc>
      </w:tr>
      <w:tr w:rsidR="00A37F12" w:rsidRPr="00A37F12" w:rsidTr="00A37F12">
        <w:trPr>
          <w:trHeight w:val="197"/>
          <w:jc w:val="center"/>
        </w:trPr>
        <w:tc>
          <w:tcPr>
            <w:tcW w:w="3825" w:type="dxa"/>
          </w:tcPr>
          <w:p w:rsidR="00A37F12" w:rsidRPr="00A37F12" w:rsidRDefault="00A37F12" w:rsidP="00A37F12">
            <w:pPr>
              <w:spacing w:after="0"/>
              <w:jc w:val="center"/>
              <w:rPr>
                <w:rFonts w:cs="Times New Roman"/>
                <w:b/>
                <w:bCs/>
                <w:sz w:val="28"/>
                <w:szCs w:val="28"/>
              </w:rPr>
            </w:pPr>
            <w:r w:rsidRPr="00A37F12">
              <w:rPr>
                <w:rFonts w:cs="Times New Roman"/>
                <w:sz w:val="28"/>
                <w:szCs w:val="28"/>
              </w:rPr>
              <w:t xml:space="preserve">Số:   </w:t>
            </w:r>
            <w:r w:rsidRPr="00A37F12">
              <w:rPr>
                <w:rFonts w:cs="Times New Roman"/>
                <w:color w:val="FF0000"/>
                <w:sz w:val="28"/>
                <w:szCs w:val="28"/>
              </w:rPr>
              <w:t xml:space="preserve">  </w:t>
            </w:r>
            <w:r w:rsidRPr="00A37F12">
              <w:rPr>
                <w:rFonts w:cs="Times New Roman"/>
                <w:sz w:val="28"/>
                <w:szCs w:val="28"/>
              </w:rPr>
              <w:t>/QĐ-MNTL</w:t>
            </w:r>
          </w:p>
        </w:tc>
        <w:tc>
          <w:tcPr>
            <w:tcW w:w="5857" w:type="dxa"/>
          </w:tcPr>
          <w:p w:rsidR="00A37F12" w:rsidRPr="00A37F12" w:rsidRDefault="00A37F12" w:rsidP="00A37F12">
            <w:pPr>
              <w:spacing w:after="0"/>
              <w:jc w:val="center"/>
              <w:rPr>
                <w:rFonts w:cs="Times New Roman"/>
                <w:sz w:val="28"/>
                <w:szCs w:val="28"/>
              </w:rPr>
            </w:pPr>
            <w:r w:rsidRPr="00A37F12">
              <w:rPr>
                <w:rFonts w:cs="Times New Roman"/>
                <w:i/>
                <w:iCs/>
                <w:sz w:val="28"/>
                <w:szCs w:val="28"/>
              </w:rPr>
              <w:t xml:space="preserve">Tam Lập, ngày    </w:t>
            </w:r>
            <w:r w:rsidRPr="00A37F12">
              <w:rPr>
                <w:rFonts w:cs="Times New Roman"/>
                <w:i/>
                <w:iCs/>
                <w:color w:val="FF0000"/>
                <w:sz w:val="28"/>
                <w:szCs w:val="28"/>
              </w:rPr>
              <w:t xml:space="preserve">  </w:t>
            </w:r>
            <w:r w:rsidRPr="00A37F12">
              <w:rPr>
                <w:rFonts w:cs="Times New Roman"/>
                <w:i/>
                <w:iCs/>
                <w:sz w:val="28"/>
                <w:szCs w:val="28"/>
              </w:rPr>
              <w:t>tháng  8  năm 2019</w:t>
            </w:r>
            <w:r w:rsidRPr="00A37F12">
              <w:rPr>
                <w:rFonts w:cs="Times New Roman"/>
                <w:noProof/>
                <w:sz w:val="28"/>
                <w:szCs w:val="28"/>
              </w:rPr>
              <mc:AlternateContent>
                <mc:Choice Requires="wps">
                  <w:drawing>
                    <wp:anchor distT="0" distB="0" distL="114300" distR="114300" simplePos="0" relativeHeight="251666432" behindDoc="0" locked="0" layoutInCell="1" allowOverlap="1" wp14:anchorId="75690E42" wp14:editId="5A54E739">
                      <wp:simplePos x="0" y="0"/>
                      <wp:positionH relativeFrom="column">
                        <wp:posOffset>670560</wp:posOffset>
                      </wp:positionH>
                      <wp:positionV relativeFrom="paragraph">
                        <wp:posOffset>19685</wp:posOffset>
                      </wp:positionV>
                      <wp:extent cx="2120900" cy="0"/>
                      <wp:effectExtent l="13335" t="10160" r="889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55pt" to="219.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c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kk3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"/>
                  </w:pict>
                </mc:Fallback>
              </mc:AlternateContent>
            </w:r>
          </w:p>
        </w:tc>
      </w:tr>
      <w:tr w:rsidR="00A37F12" w:rsidRPr="00A37F12" w:rsidTr="00A37F12">
        <w:trPr>
          <w:jc w:val="center"/>
        </w:trPr>
        <w:tc>
          <w:tcPr>
            <w:tcW w:w="3825" w:type="dxa"/>
          </w:tcPr>
          <w:p w:rsidR="00A37F12" w:rsidRPr="00A37F12" w:rsidRDefault="00A37F12" w:rsidP="00A37F12">
            <w:pPr>
              <w:spacing w:after="0"/>
              <w:rPr>
                <w:rFonts w:cs="Times New Roman"/>
                <w:b/>
                <w:bCs/>
                <w:sz w:val="28"/>
                <w:szCs w:val="28"/>
              </w:rPr>
            </w:pPr>
          </w:p>
        </w:tc>
        <w:tc>
          <w:tcPr>
            <w:tcW w:w="5857" w:type="dxa"/>
          </w:tcPr>
          <w:p w:rsidR="00A37F12" w:rsidRPr="00A37F12" w:rsidRDefault="00A37F12" w:rsidP="00A37F12">
            <w:pPr>
              <w:spacing w:after="0"/>
              <w:rPr>
                <w:rFonts w:cs="Times New Roman"/>
                <w:b/>
                <w:bCs/>
                <w:sz w:val="28"/>
                <w:szCs w:val="28"/>
                <w:u w:val="single"/>
              </w:rPr>
            </w:pPr>
          </w:p>
        </w:tc>
      </w:tr>
    </w:tbl>
    <w:p w:rsidR="00A37F12" w:rsidRPr="00A37F12" w:rsidRDefault="00A37F12" w:rsidP="00A37F12">
      <w:pPr>
        <w:spacing w:before="120" w:after="120" w:line="240" w:lineRule="auto"/>
        <w:jc w:val="center"/>
        <w:rPr>
          <w:rFonts w:cs="Times New Roman"/>
          <w:b/>
          <w:sz w:val="28"/>
          <w:szCs w:val="28"/>
        </w:rPr>
      </w:pPr>
      <w:r w:rsidRPr="00A37F12">
        <w:rPr>
          <w:rFonts w:cs="Times New Roman"/>
          <w:b/>
          <w:sz w:val="28"/>
          <w:szCs w:val="28"/>
        </w:rPr>
        <w:t>QUYẾT ĐỊNH</w:t>
      </w:r>
    </w:p>
    <w:p w:rsidR="00A37F12" w:rsidRPr="00A37F12" w:rsidRDefault="00A37F12" w:rsidP="00A37F12">
      <w:pPr>
        <w:spacing w:before="120" w:after="120" w:line="240" w:lineRule="auto"/>
        <w:jc w:val="center"/>
        <w:rPr>
          <w:rFonts w:cs="Times New Roman"/>
          <w:b/>
          <w:sz w:val="28"/>
          <w:szCs w:val="28"/>
          <w:lang w:val="nl-NL"/>
        </w:rPr>
      </w:pPr>
      <w:r w:rsidRPr="00A37F12">
        <w:rPr>
          <w:rFonts w:cs="Times New Roman"/>
          <w:b/>
          <w:bCs/>
          <w:sz w:val="28"/>
          <w:szCs w:val="28"/>
        </w:rPr>
        <w:t>Về việc thành lập  chỉ đạo phòng chống giảm nhẹ thiên tai</w:t>
      </w:r>
    </w:p>
    <w:p w:rsidR="00A37F12" w:rsidRPr="00A37F12" w:rsidRDefault="00A37F12" w:rsidP="00A37F12">
      <w:pPr>
        <w:spacing w:before="120" w:after="120" w:line="240" w:lineRule="auto"/>
        <w:jc w:val="center"/>
        <w:rPr>
          <w:rFonts w:cs="Times New Roman"/>
          <w:b/>
          <w:bCs/>
          <w:sz w:val="28"/>
          <w:szCs w:val="28"/>
        </w:rPr>
      </w:pPr>
      <w:r w:rsidRPr="00A37F12">
        <w:rPr>
          <w:rFonts w:cs="Times New Roman"/>
          <w:b/>
          <w:noProof/>
          <w:sz w:val="28"/>
          <w:szCs w:val="28"/>
        </w:rPr>
        <mc:AlternateContent>
          <mc:Choice Requires="wps">
            <w:drawing>
              <wp:anchor distT="0" distB="0" distL="114300" distR="114300" simplePos="0" relativeHeight="251662336" behindDoc="0" locked="0" layoutInCell="1" allowOverlap="1" wp14:anchorId="72A05B34" wp14:editId="0CD7C6B1">
                <wp:simplePos x="0" y="0"/>
                <wp:positionH relativeFrom="column">
                  <wp:posOffset>2508250</wp:posOffset>
                </wp:positionH>
                <wp:positionV relativeFrom="paragraph">
                  <wp:posOffset>239395</wp:posOffset>
                </wp:positionV>
                <wp:extent cx="101028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18.85pt" to="277.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S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"/>
            </w:pict>
          </mc:Fallback>
        </mc:AlternateContent>
      </w:r>
      <w:r w:rsidRPr="00A37F12">
        <w:rPr>
          <w:rFonts w:cs="Times New Roman"/>
          <w:b/>
          <w:sz w:val="28"/>
          <w:szCs w:val="28"/>
          <w:lang w:val="nl-NL"/>
        </w:rPr>
        <w:t>Năm học 2019-2020</w:t>
      </w:r>
    </w:p>
    <w:p w:rsidR="00A37F12" w:rsidRPr="00A37F12" w:rsidRDefault="00A37F12" w:rsidP="00A37F12">
      <w:pPr>
        <w:spacing w:before="120" w:after="120" w:line="240" w:lineRule="auto"/>
        <w:rPr>
          <w:rFonts w:cs="Times New Roman"/>
          <w:b/>
          <w:bCs/>
          <w:sz w:val="28"/>
          <w:szCs w:val="28"/>
        </w:rPr>
      </w:pPr>
    </w:p>
    <w:p w:rsidR="00A37F12" w:rsidRPr="00A37F12" w:rsidRDefault="00A37F12" w:rsidP="00A37F12">
      <w:pPr>
        <w:spacing w:before="120" w:after="120" w:line="240" w:lineRule="auto"/>
        <w:jc w:val="center"/>
        <w:rPr>
          <w:rFonts w:cs="Times New Roman"/>
          <w:b/>
          <w:bCs/>
          <w:sz w:val="28"/>
          <w:szCs w:val="28"/>
        </w:rPr>
      </w:pPr>
      <w:r w:rsidRPr="00A37F12">
        <w:rPr>
          <w:rFonts w:cs="Times New Roman"/>
          <w:b/>
          <w:bCs/>
          <w:sz w:val="28"/>
          <w:szCs w:val="28"/>
        </w:rPr>
        <w:t>HIỆU TRƯỞNG TRƯỜNG MẦM NON TAM LẬP</w:t>
      </w:r>
    </w:p>
    <w:p w:rsidR="00A37F12" w:rsidRPr="00E9765B" w:rsidRDefault="00A37F12" w:rsidP="00A37F12">
      <w:pPr>
        <w:spacing w:before="120" w:after="120" w:line="240" w:lineRule="auto"/>
        <w:ind w:firstLine="851"/>
        <w:rPr>
          <w:rFonts w:cs="Times New Roman"/>
          <w:color w:val="000000" w:themeColor="text1"/>
          <w:sz w:val="28"/>
          <w:szCs w:val="28"/>
        </w:rPr>
      </w:pPr>
      <w:r w:rsidRPr="00E9765B">
        <w:rPr>
          <w:rFonts w:cs="Times New Roman"/>
          <w:color w:val="000000" w:themeColor="text1"/>
          <w:sz w:val="28"/>
          <w:szCs w:val="28"/>
        </w:rPr>
        <w:t>Căn cứ theo công văn số 2230/SGDĐT-VP  ngày 23 tháng 11 năm 2018 của Sở Giáo dục Đào tạo về việc  khẩn trương  triển khai thực hiện phòng chống giảm nhẹ thiên tai trường học  năm học 2018-2019;</w:t>
      </w:r>
    </w:p>
    <w:p w:rsidR="00A37F12" w:rsidRPr="00A37F12" w:rsidRDefault="00A37F12" w:rsidP="00A37F12">
      <w:pPr>
        <w:spacing w:before="120" w:after="120" w:line="240" w:lineRule="auto"/>
        <w:ind w:firstLine="851"/>
        <w:rPr>
          <w:rFonts w:cs="Times New Roman"/>
          <w:sz w:val="28"/>
          <w:szCs w:val="28"/>
        </w:rPr>
      </w:pPr>
      <w:r w:rsidRPr="00A37F12">
        <w:rPr>
          <w:rFonts w:cs="Times New Roman"/>
          <w:sz w:val="28"/>
          <w:szCs w:val="28"/>
        </w:rPr>
        <w:t>Căn cứ vào tình hình thực tế, năng lực, nhiệm vụ của từng thành viên trường Mầm Non  Non Tam Lập.</w:t>
      </w:r>
    </w:p>
    <w:p w:rsidR="00A37F12" w:rsidRPr="00A37F12" w:rsidRDefault="00A37F12" w:rsidP="00A37F12">
      <w:pPr>
        <w:spacing w:before="120" w:after="120" w:line="240" w:lineRule="auto"/>
        <w:ind w:firstLine="851"/>
        <w:rPr>
          <w:rFonts w:cs="Times New Roman"/>
          <w:sz w:val="28"/>
          <w:szCs w:val="28"/>
        </w:rPr>
      </w:pPr>
      <w:r w:rsidRPr="00A37F12">
        <w:rPr>
          <w:rFonts w:cs="Times New Roman"/>
          <w:sz w:val="28"/>
          <w:szCs w:val="28"/>
        </w:rPr>
        <w:t xml:space="preserve">Nay Hiệu Trưởng trường  Mầm Non Tam lập ra quyết định thành lập Ban chỉ đạo </w:t>
      </w:r>
      <w:r w:rsidRPr="00A37F12">
        <w:rPr>
          <w:rFonts w:cs="Times New Roman"/>
          <w:bCs/>
          <w:sz w:val="28"/>
          <w:szCs w:val="28"/>
        </w:rPr>
        <w:t xml:space="preserve">phòng chống giảm nhẹ thiên  </w:t>
      </w:r>
      <w:r w:rsidRPr="00A37F12">
        <w:rPr>
          <w:rFonts w:cs="Times New Roman"/>
          <w:sz w:val="28"/>
          <w:szCs w:val="28"/>
        </w:rPr>
        <w:t>trường học như sau:</w:t>
      </w:r>
    </w:p>
    <w:p w:rsidR="00A37F12" w:rsidRPr="00A37F12" w:rsidRDefault="00A37F12" w:rsidP="00A37F12">
      <w:pPr>
        <w:pStyle w:val="Heading2"/>
        <w:spacing w:before="120" w:after="120"/>
        <w:jc w:val="left"/>
        <w:rPr>
          <w:rFonts w:ascii="Times New Roman" w:hAnsi="Times New Roman"/>
          <w:szCs w:val="28"/>
        </w:rPr>
      </w:pPr>
      <w:r w:rsidRPr="00A37F12">
        <w:rPr>
          <w:rFonts w:ascii="Times New Roman" w:hAnsi="Times New Roman"/>
          <w:szCs w:val="28"/>
        </w:rPr>
        <w:t>QUYẾT ĐỊNH:</w:t>
      </w:r>
    </w:p>
    <w:p w:rsidR="00A37F12" w:rsidRPr="00A37F12" w:rsidRDefault="00A37F12" w:rsidP="00A37F12">
      <w:pPr>
        <w:spacing w:before="120" w:after="120" w:line="240" w:lineRule="auto"/>
        <w:rPr>
          <w:rFonts w:cs="Times New Roman"/>
          <w:sz w:val="28"/>
          <w:szCs w:val="28"/>
        </w:rPr>
      </w:pPr>
      <w:r w:rsidRPr="00A37F12">
        <w:rPr>
          <w:rFonts w:cs="Times New Roman"/>
          <w:b/>
          <w:bCs/>
          <w:sz w:val="28"/>
          <w:szCs w:val="28"/>
        </w:rPr>
        <w:t>Điều 1.</w:t>
      </w:r>
      <w:r w:rsidRPr="00A37F12">
        <w:rPr>
          <w:rFonts w:cs="Times New Roman"/>
          <w:sz w:val="28"/>
          <w:szCs w:val="28"/>
        </w:rPr>
        <w:t xml:space="preserve"> Nay thành lập Ban Chỉ đạo phòng chống giảm nhẹ thiên tai  trường học năm học </w:t>
      </w:r>
      <w:r w:rsidRPr="00A37F12">
        <w:rPr>
          <w:rFonts w:cs="Times New Roman"/>
          <w:sz w:val="28"/>
          <w:szCs w:val="28"/>
          <w:lang w:val="nl-NL"/>
        </w:rPr>
        <w:t xml:space="preserve">2019-2020 </w:t>
      </w:r>
      <w:r w:rsidRPr="00A37F12">
        <w:rPr>
          <w:rFonts w:cs="Times New Roman"/>
          <w:sz w:val="28"/>
          <w:szCs w:val="28"/>
        </w:rPr>
        <w:t xml:space="preserve"> gồm các cá nhân có tên sau.</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1/ Nguyễn Mộng Thu</w:t>
      </w:r>
      <w:r w:rsidRPr="00A37F12">
        <w:rPr>
          <w:rFonts w:cs="Times New Roman"/>
          <w:sz w:val="28"/>
          <w:szCs w:val="28"/>
        </w:rPr>
        <w:tab/>
      </w:r>
      <w:r w:rsidRPr="00A37F12">
        <w:rPr>
          <w:rFonts w:cs="Times New Roman"/>
          <w:sz w:val="28"/>
          <w:szCs w:val="28"/>
        </w:rPr>
        <w:tab/>
        <w:t>Hiệu trưởng</w:t>
      </w:r>
      <w:r w:rsidRPr="00A37F12">
        <w:rPr>
          <w:rFonts w:cs="Times New Roman"/>
          <w:sz w:val="28"/>
          <w:szCs w:val="28"/>
        </w:rPr>
        <w:tab/>
      </w:r>
      <w:r w:rsidRPr="00A37F12">
        <w:rPr>
          <w:rFonts w:cs="Times New Roman"/>
          <w:sz w:val="28"/>
          <w:szCs w:val="28"/>
        </w:rPr>
        <w:tab/>
        <w:t>Trưởng ban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2/  Huỳnh Thị Mỹ Lệ</w:t>
      </w:r>
      <w:r w:rsidRPr="00A37F12">
        <w:rPr>
          <w:rFonts w:cs="Times New Roman"/>
          <w:sz w:val="28"/>
          <w:szCs w:val="28"/>
        </w:rPr>
        <w:tab/>
      </w:r>
      <w:r w:rsidRPr="00A37F12">
        <w:rPr>
          <w:rFonts w:cs="Times New Roman"/>
          <w:sz w:val="28"/>
          <w:szCs w:val="28"/>
        </w:rPr>
        <w:tab/>
        <w:t>P. HT</w:t>
      </w:r>
      <w:r w:rsidRPr="00A37F12">
        <w:rPr>
          <w:rFonts w:cs="Times New Roman"/>
          <w:sz w:val="28"/>
          <w:szCs w:val="28"/>
        </w:rPr>
        <w:tab/>
      </w:r>
      <w:r w:rsidRPr="00A37F12">
        <w:rPr>
          <w:rFonts w:cs="Times New Roman"/>
          <w:sz w:val="28"/>
          <w:szCs w:val="28"/>
        </w:rPr>
        <w:tab/>
      </w:r>
      <w:r w:rsidRPr="00A37F12">
        <w:rPr>
          <w:rFonts w:cs="Times New Roman"/>
          <w:sz w:val="28"/>
          <w:szCs w:val="28"/>
        </w:rPr>
        <w:tab/>
        <w:t>Phó ban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3/ Nguyễn Thị Thành</w:t>
      </w:r>
      <w:r w:rsidRPr="00A37F12">
        <w:rPr>
          <w:rFonts w:cs="Times New Roman"/>
          <w:sz w:val="28"/>
          <w:szCs w:val="28"/>
        </w:rPr>
        <w:tab/>
      </w:r>
      <w:r w:rsidRPr="00A37F12">
        <w:rPr>
          <w:rFonts w:cs="Times New Roman"/>
          <w:sz w:val="28"/>
          <w:szCs w:val="28"/>
        </w:rPr>
        <w:tab/>
        <w:t>PHT</w:t>
      </w:r>
      <w:r w:rsidRPr="00A37F12">
        <w:rPr>
          <w:rFonts w:cs="Times New Roman"/>
          <w:sz w:val="28"/>
          <w:szCs w:val="28"/>
        </w:rPr>
        <w:tab/>
      </w:r>
      <w:r w:rsidRPr="00A37F12">
        <w:rPr>
          <w:rFonts w:cs="Times New Roman"/>
          <w:sz w:val="28"/>
          <w:szCs w:val="28"/>
        </w:rPr>
        <w:tab/>
      </w:r>
      <w:r w:rsidRPr="00A37F12">
        <w:rPr>
          <w:rFonts w:cs="Times New Roman"/>
          <w:sz w:val="28"/>
          <w:szCs w:val="28"/>
        </w:rPr>
        <w:tab/>
        <w:t>Thư ký</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4/ Đỗ Thị Chiên</w:t>
      </w:r>
      <w:r w:rsidRPr="00A37F12">
        <w:rPr>
          <w:rFonts w:cs="Times New Roman"/>
          <w:sz w:val="28"/>
          <w:szCs w:val="28"/>
        </w:rPr>
        <w:tab/>
      </w:r>
      <w:r w:rsidRPr="00A37F12">
        <w:rPr>
          <w:rFonts w:cs="Times New Roman"/>
          <w:sz w:val="28"/>
          <w:szCs w:val="28"/>
        </w:rPr>
        <w:tab/>
      </w:r>
      <w:r w:rsidRPr="00A37F12">
        <w:rPr>
          <w:rFonts w:cs="Times New Roman"/>
          <w:sz w:val="28"/>
          <w:szCs w:val="28"/>
        </w:rPr>
        <w:tab/>
        <w:t>TT Tổ VP</w:t>
      </w:r>
      <w:r w:rsidRPr="00A37F12">
        <w:rPr>
          <w:rFonts w:cs="Times New Roman"/>
          <w:sz w:val="28"/>
          <w:szCs w:val="28"/>
        </w:rPr>
        <w:tab/>
      </w:r>
      <w:r w:rsidRPr="00A37F12">
        <w:rPr>
          <w:rFonts w:cs="Times New Roman"/>
          <w:sz w:val="28"/>
          <w:szCs w:val="28"/>
        </w:rPr>
        <w:tab/>
        <w:t>Thành viên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5/ Phan Thục Nhi</w:t>
      </w:r>
      <w:r w:rsidRPr="00A37F12">
        <w:rPr>
          <w:rFonts w:cs="Times New Roman"/>
          <w:sz w:val="28"/>
          <w:szCs w:val="28"/>
        </w:rPr>
        <w:tab/>
      </w:r>
      <w:r w:rsidRPr="00A37F12">
        <w:rPr>
          <w:rFonts w:cs="Times New Roman"/>
          <w:sz w:val="28"/>
          <w:szCs w:val="28"/>
        </w:rPr>
        <w:tab/>
      </w:r>
      <w:r w:rsidRPr="00A37F12">
        <w:rPr>
          <w:rFonts w:cs="Times New Roman"/>
          <w:sz w:val="28"/>
          <w:szCs w:val="28"/>
        </w:rPr>
        <w:tab/>
        <w:t>TT chồi</w:t>
      </w:r>
      <w:r w:rsidRPr="00A37F12">
        <w:rPr>
          <w:rFonts w:cs="Times New Roman"/>
          <w:sz w:val="28"/>
          <w:szCs w:val="28"/>
        </w:rPr>
        <w:tab/>
      </w:r>
      <w:r w:rsidRPr="00A37F12">
        <w:rPr>
          <w:rFonts w:cs="Times New Roman"/>
          <w:sz w:val="28"/>
          <w:szCs w:val="28"/>
        </w:rPr>
        <w:tab/>
        <w:t>Thành viên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6/ Phạm Thị Hằng Phượng</w:t>
      </w:r>
      <w:r w:rsidRPr="00A37F12">
        <w:rPr>
          <w:rFonts w:cs="Times New Roman"/>
          <w:sz w:val="28"/>
          <w:szCs w:val="28"/>
        </w:rPr>
        <w:tab/>
        <w:t>TT Mầm – NT</w:t>
      </w:r>
      <w:r w:rsidRPr="00A37F12">
        <w:rPr>
          <w:rFonts w:cs="Times New Roman"/>
          <w:sz w:val="28"/>
          <w:szCs w:val="28"/>
        </w:rPr>
        <w:tab/>
        <w:t>Thành viên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7/ Nguyễn Thị Hà</w:t>
      </w:r>
      <w:r w:rsidRPr="00A37F12">
        <w:rPr>
          <w:rFonts w:cs="Times New Roman"/>
          <w:sz w:val="28"/>
          <w:szCs w:val="28"/>
        </w:rPr>
        <w:tab/>
      </w:r>
      <w:r w:rsidRPr="00A37F12">
        <w:rPr>
          <w:rFonts w:cs="Times New Roman"/>
          <w:sz w:val="28"/>
          <w:szCs w:val="28"/>
        </w:rPr>
        <w:tab/>
      </w:r>
      <w:r w:rsidRPr="00A37F12">
        <w:rPr>
          <w:rFonts w:cs="Times New Roman"/>
          <w:sz w:val="28"/>
          <w:szCs w:val="28"/>
        </w:rPr>
        <w:tab/>
        <w:t>TP Lá chồi</w:t>
      </w:r>
      <w:r w:rsidRPr="00A37F12">
        <w:rPr>
          <w:rFonts w:cs="Times New Roman"/>
          <w:sz w:val="28"/>
          <w:szCs w:val="28"/>
        </w:rPr>
        <w:tab/>
      </w:r>
      <w:r w:rsidRPr="00A37F12">
        <w:rPr>
          <w:rFonts w:cs="Times New Roman"/>
          <w:sz w:val="28"/>
          <w:szCs w:val="28"/>
        </w:rPr>
        <w:tab/>
        <w:t>Thành viên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8/ Võ Thị Hồng Xuân</w:t>
      </w:r>
      <w:r w:rsidRPr="00A37F12">
        <w:rPr>
          <w:rFonts w:cs="Times New Roman"/>
          <w:sz w:val="28"/>
          <w:szCs w:val="28"/>
        </w:rPr>
        <w:tab/>
      </w:r>
      <w:r w:rsidRPr="00A37F12">
        <w:rPr>
          <w:rFonts w:cs="Times New Roman"/>
          <w:sz w:val="28"/>
          <w:szCs w:val="28"/>
        </w:rPr>
        <w:tab/>
        <w:t>TP - NT</w:t>
      </w:r>
      <w:r w:rsidRPr="00A37F12">
        <w:rPr>
          <w:rFonts w:cs="Times New Roman"/>
          <w:sz w:val="28"/>
          <w:szCs w:val="28"/>
        </w:rPr>
        <w:tab/>
      </w:r>
      <w:r w:rsidRPr="00A37F12">
        <w:rPr>
          <w:rFonts w:cs="Times New Roman"/>
          <w:sz w:val="28"/>
          <w:szCs w:val="28"/>
        </w:rPr>
        <w:tab/>
        <w:t>Thành viên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9/ Trần Ngọc Kiều Anh</w:t>
      </w:r>
      <w:r w:rsidRPr="00A37F12">
        <w:rPr>
          <w:rFonts w:cs="Times New Roman"/>
          <w:sz w:val="28"/>
          <w:szCs w:val="28"/>
        </w:rPr>
        <w:tab/>
      </w:r>
      <w:r w:rsidRPr="00A37F12">
        <w:rPr>
          <w:rFonts w:cs="Times New Roman"/>
          <w:sz w:val="28"/>
          <w:szCs w:val="28"/>
        </w:rPr>
        <w:tab/>
        <w:t>CTCĐCS</w:t>
      </w:r>
      <w:r w:rsidRPr="00A37F12">
        <w:rPr>
          <w:rFonts w:cs="Times New Roman"/>
          <w:sz w:val="28"/>
          <w:szCs w:val="28"/>
        </w:rPr>
        <w:tab/>
      </w:r>
      <w:r w:rsidRPr="00A37F12">
        <w:rPr>
          <w:rFonts w:cs="Times New Roman"/>
          <w:sz w:val="28"/>
          <w:szCs w:val="28"/>
        </w:rPr>
        <w:tab/>
        <w:t>Thành viên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10/ Bùi Duy Thanh</w:t>
      </w:r>
      <w:r w:rsidRPr="00A37F12">
        <w:rPr>
          <w:rFonts w:cs="Times New Roman"/>
          <w:sz w:val="28"/>
          <w:szCs w:val="28"/>
        </w:rPr>
        <w:tab/>
      </w:r>
      <w:r w:rsidRPr="00A37F12">
        <w:rPr>
          <w:rFonts w:cs="Times New Roman"/>
          <w:sz w:val="28"/>
          <w:szCs w:val="28"/>
        </w:rPr>
        <w:tab/>
      </w:r>
      <w:r w:rsidRPr="00A37F12">
        <w:rPr>
          <w:rFonts w:cs="Times New Roman"/>
          <w:sz w:val="28"/>
          <w:szCs w:val="28"/>
        </w:rPr>
        <w:tab/>
        <w:t>NV Bảo vệ</w:t>
      </w:r>
      <w:r w:rsidRPr="00A37F12">
        <w:rPr>
          <w:rFonts w:cs="Times New Roman"/>
          <w:sz w:val="28"/>
          <w:szCs w:val="28"/>
        </w:rPr>
        <w:tab/>
      </w:r>
      <w:r w:rsidRPr="00A37F12">
        <w:rPr>
          <w:rFonts w:cs="Times New Roman"/>
          <w:sz w:val="28"/>
          <w:szCs w:val="28"/>
        </w:rPr>
        <w:tab/>
        <w:t>Thành viên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11/ Nguyễn Thị Thư</w:t>
      </w:r>
      <w:r w:rsidRPr="00A37F12">
        <w:rPr>
          <w:rFonts w:cs="Times New Roman"/>
          <w:sz w:val="28"/>
          <w:szCs w:val="28"/>
        </w:rPr>
        <w:tab/>
      </w:r>
      <w:r w:rsidRPr="00A37F12">
        <w:rPr>
          <w:rFonts w:cs="Times New Roman"/>
          <w:sz w:val="28"/>
          <w:szCs w:val="28"/>
        </w:rPr>
        <w:tab/>
        <w:t>NV Bảo vệ</w:t>
      </w:r>
      <w:r w:rsidRPr="00A37F12">
        <w:rPr>
          <w:rFonts w:cs="Times New Roman"/>
          <w:sz w:val="28"/>
          <w:szCs w:val="28"/>
        </w:rPr>
        <w:tab/>
      </w:r>
      <w:r w:rsidRPr="00A37F12">
        <w:rPr>
          <w:rFonts w:cs="Times New Roman"/>
          <w:sz w:val="28"/>
          <w:szCs w:val="28"/>
        </w:rPr>
        <w:tab/>
        <w:t>Thành viên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12/ Nguyễn Thị Mai</w:t>
      </w:r>
      <w:r w:rsidRPr="00A37F12">
        <w:rPr>
          <w:rFonts w:cs="Times New Roman"/>
          <w:sz w:val="28"/>
          <w:szCs w:val="28"/>
        </w:rPr>
        <w:tab/>
      </w:r>
      <w:r w:rsidRPr="00A37F12">
        <w:rPr>
          <w:rFonts w:cs="Times New Roman"/>
          <w:sz w:val="28"/>
          <w:szCs w:val="28"/>
        </w:rPr>
        <w:tab/>
        <w:t>NV Cấp dưỡng</w:t>
      </w:r>
      <w:r w:rsidRPr="00A37F12">
        <w:rPr>
          <w:rFonts w:cs="Times New Roman"/>
          <w:sz w:val="28"/>
          <w:szCs w:val="28"/>
        </w:rPr>
        <w:tab/>
        <w:t>Thành viên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t>13/ Đặng Thị Thúy Hồng</w:t>
      </w:r>
      <w:r w:rsidRPr="00A37F12">
        <w:rPr>
          <w:rFonts w:cs="Times New Roman"/>
          <w:sz w:val="28"/>
          <w:szCs w:val="28"/>
        </w:rPr>
        <w:tab/>
      </w:r>
      <w:r w:rsidRPr="00A37F12">
        <w:rPr>
          <w:rFonts w:cs="Times New Roman"/>
          <w:sz w:val="28"/>
          <w:szCs w:val="28"/>
        </w:rPr>
        <w:tab/>
        <w:t>NV phục vụ</w:t>
      </w:r>
      <w:r w:rsidRPr="00A37F12">
        <w:rPr>
          <w:rFonts w:cs="Times New Roman"/>
          <w:sz w:val="28"/>
          <w:szCs w:val="28"/>
        </w:rPr>
        <w:tab/>
      </w:r>
      <w:r w:rsidRPr="00A37F12">
        <w:rPr>
          <w:rFonts w:cs="Times New Roman"/>
          <w:sz w:val="28"/>
          <w:szCs w:val="28"/>
        </w:rPr>
        <w:tab/>
        <w:t>Thành viên</w:t>
      </w:r>
    </w:p>
    <w:p w:rsidR="00A37F12" w:rsidRPr="00A37F12" w:rsidRDefault="00A37F12" w:rsidP="00A37F12">
      <w:pPr>
        <w:spacing w:before="120" w:after="120" w:line="240" w:lineRule="auto"/>
        <w:ind w:firstLine="709"/>
        <w:rPr>
          <w:rFonts w:cs="Times New Roman"/>
          <w:sz w:val="28"/>
          <w:szCs w:val="28"/>
        </w:rPr>
      </w:pPr>
      <w:r w:rsidRPr="00A37F12">
        <w:rPr>
          <w:rFonts w:cs="Times New Roman"/>
          <w:sz w:val="28"/>
          <w:szCs w:val="28"/>
        </w:rPr>
        <w:lastRenderedPageBreak/>
        <w:t>14/ Lê Thị Ngọc Hồng</w:t>
      </w:r>
      <w:r w:rsidRPr="00A37F12">
        <w:rPr>
          <w:rFonts w:cs="Times New Roman"/>
          <w:sz w:val="28"/>
          <w:szCs w:val="28"/>
        </w:rPr>
        <w:tab/>
      </w:r>
      <w:r w:rsidRPr="00A37F12">
        <w:rPr>
          <w:rFonts w:cs="Times New Roman"/>
          <w:sz w:val="28"/>
          <w:szCs w:val="28"/>
        </w:rPr>
        <w:tab/>
        <w:t xml:space="preserve">NV y </w:t>
      </w:r>
      <w:r w:rsidR="007E7D62" w:rsidRPr="00A37F12">
        <w:rPr>
          <w:rFonts w:cs="Times New Roman"/>
          <w:sz w:val="28"/>
          <w:szCs w:val="28"/>
        </w:rPr>
        <w:t xml:space="preserve">Tế </w:t>
      </w:r>
      <w:r w:rsidRPr="00A37F12">
        <w:rPr>
          <w:rFonts w:cs="Times New Roman"/>
          <w:sz w:val="28"/>
          <w:szCs w:val="28"/>
        </w:rPr>
        <w:tab/>
      </w:r>
      <w:r w:rsidRPr="00A37F12">
        <w:rPr>
          <w:rFonts w:cs="Times New Roman"/>
          <w:sz w:val="28"/>
          <w:szCs w:val="28"/>
        </w:rPr>
        <w:tab/>
        <w:t>Thành viên</w:t>
      </w:r>
    </w:p>
    <w:p w:rsidR="00A37F12" w:rsidRPr="00A37F12" w:rsidRDefault="00A37F12" w:rsidP="00A37F12">
      <w:pPr>
        <w:spacing w:before="120" w:after="120" w:line="240" w:lineRule="auto"/>
        <w:rPr>
          <w:rFonts w:cs="Times New Roman"/>
          <w:iCs/>
          <w:sz w:val="28"/>
          <w:szCs w:val="28"/>
        </w:rPr>
      </w:pPr>
      <w:r w:rsidRPr="00A37F12">
        <w:rPr>
          <w:rFonts w:cs="Times New Roman"/>
          <w:b/>
          <w:bCs/>
          <w:sz w:val="28"/>
          <w:szCs w:val="28"/>
        </w:rPr>
        <w:t>Điều 2.</w:t>
      </w:r>
      <w:r w:rsidRPr="00A37F12">
        <w:rPr>
          <w:rFonts w:cs="Times New Roman"/>
          <w:sz w:val="28"/>
          <w:szCs w:val="28"/>
        </w:rPr>
        <w:t xml:space="preserve"> Nội dung làm việc theo  kế hoạch phân công của trưởng ban Chỉ đạo Chỉ đạo phòng chống giảm nhẹ thiên tai năm học 2019-20120;</w:t>
      </w:r>
    </w:p>
    <w:p w:rsidR="00A37F12" w:rsidRPr="00A37F12" w:rsidRDefault="00A37F12" w:rsidP="00A37F12">
      <w:pPr>
        <w:spacing w:before="120" w:after="120" w:line="240" w:lineRule="auto"/>
        <w:ind w:firstLine="720"/>
        <w:rPr>
          <w:rFonts w:cs="Times New Roman"/>
          <w:sz w:val="28"/>
          <w:szCs w:val="28"/>
        </w:rPr>
      </w:pPr>
      <w:r w:rsidRPr="00A37F12">
        <w:rPr>
          <w:rFonts w:cs="Times New Roman"/>
          <w:b/>
          <w:bCs/>
          <w:sz w:val="28"/>
          <w:szCs w:val="28"/>
        </w:rPr>
        <w:t>Điều 3.</w:t>
      </w:r>
      <w:r w:rsidRPr="00A37F12">
        <w:rPr>
          <w:rFonts w:cs="Times New Roman"/>
          <w:sz w:val="28"/>
          <w:szCs w:val="28"/>
        </w:rPr>
        <w:t xml:space="preserve"> Các cá nhân có tên tại Điều 1 chịu trách nhiệm thi hành Quyết định này./.</w:t>
      </w:r>
    </w:p>
    <w:tbl>
      <w:tblPr>
        <w:tblW w:w="0" w:type="auto"/>
        <w:tblLook w:val="01E0" w:firstRow="1" w:lastRow="1" w:firstColumn="1" w:lastColumn="1" w:noHBand="0" w:noVBand="0"/>
      </w:tblPr>
      <w:tblGrid>
        <w:gridCol w:w="6204"/>
        <w:gridCol w:w="3083"/>
      </w:tblGrid>
      <w:tr w:rsidR="00E9765B" w:rsidRPr="00D43E7C" w:rsidTr="009858D5">
        <w:tc>
          <w:tcPr>
            <w:tcW w:w="6204" w:type="dxa"/>
          </w:tcPr>
          <w:p w:rsidR="00E9765B" w:rsidRDefault="00E9765B" w:rsidP="00A37F12">
            <w:pPr>
              <w:spacing w:after="0" w:line="240" w:lineRule="auto"/>
              <w:jc w:val="both"/>
              <w:rPr>
                <w:b/>
                <w:bCs/>
                <w:i/>
                <w:iCs/>
              </w:rPr>
            </w:pPr>
            <w:r w:rsidRPr="00D43E7C">
              <w:rPr>
                <w:b/>
                <w:bCs/>
                <w:i/>
                <w:iCs/>
              </w:rPr>
              <w:t xml:space="preserve">Nơi nhận:                    </w:t>
            </w:r>
          </w:p>
          <w:p w:rsidR="00E9765B" w:rsidRDefault="00E9765B" w:rsidP="00A37F12">
            <w:pPr>
              <w:spacing w:after="0" w:line="240" w:lineRule="auto"/>
              <w:jc w:val="both"/>
              <w:rPr>
                <w:sz w:val="22"/>
              </w:rPr>
            </w:pPr>
            <w:r w:rsidRPr="00D43E7C">
              <w:rPr>
                <w:sz w:val="22"/>
              </w:rPr>
              <w:t xml:space="preserve">- Như Điều 3;      </w:t>
            </w:r>
          </w:p>
          <w:p w:rsidR="00E9765B" w:rsidRPr="00D43E7C" w:rsidRDefault="00E9765B" w:rsidP="00A37F12">
            <w:pPr>
              <w:spacing w:after="0" w:line="240" w:lineRule="auto"/>
              <w:jc w:val="both"/>
              <w:rPr>
                <w:b/>
                <w:bCs/>
                <w:i/>
                <w:iCs/>
              </w:rPr>
            </w:pPr>
            <w:r>
              <w:rPr>
                <w:sz w:val="22"/>
              </w:rPr>
              <w:t>- Lưu: VT</w:t>
            </w:r>
            <w:r w:rsidRPr="00D43E7C">
              <w:rPr>
                <w:sz w:val="22"/>
              </w:rPr>
              <w:t xml:space="preserve">.    </w:t>
            </w:r>
            <w:r w:rsidRPr="00D43E7C">
              <w:rPr>
                <w:b/>
                <w:bCs/>
                <w:i/>
                <w:iCs/>
              </w:rPr>
              <w:t xml:space="preserve">                </w:t>
            </w:r>
            <w:r w:rsidRPr="00D43E7C">
              <w:t xml:space="preserve">                  </w:t>
            </w:r>
          </w:p>
        </w:tc>
        <w:tc>
          <w:tcPr>
            <w:tcW w:w="3083" w:type="dxa"/>
          </w:tcPr>
          <w:p w:rsidR="00E9765B" w:rsidRDefault="00E9765B" w:rsidP="0076118C">
            <w:pPr>
              <w:tabs>
                <w:tab w:val="left" w:pos="0"/>
                <w:tab w:val="left" w:pos="480"/>
              </w:tabs>
              <w:spacing w:after="0" w:line="360" w:lineRule="auto"/>
              <w:jc w:val="center"/>
              <w:rPr>
                <w:b/>
                <w:sz w:val="28"/>
                <w:szCs w:val="28"/>
              </w:rPr>
            </w:pPr>
            <w:r w:rsidRPr="00FA15DE">
              <w:rPr>
                <w:b/>
                <w:sz w:val="28"/>
                <w:szCs w:val="28"/>
              </w:rPr>
              <w:t>HIỆU TRƯỞNG</w:t>
            </w:r>
          </w:p>
          <w:p w:rsidR="00E9765B" w:rsidRPr="00FA15DE" w:rsidRDefault="00E9765B" w:rsidP="0076118C">
            <w:pPr>
              <w:tabs>
                <w:tab w:val="left" w:pos="0"/>
                <w:tab w:val="left" w:pos="480"/>
              </w:tabs>
              <w:spacing w:after="0" w:line="360" w:lineRule="auto"/>
              <w:jc w:val="center"/>
              <w:rPr>
                <w:b/>
                <w:sz w:val="28"/>
                <w:szCs w:val="28"/>
              </w:rPr>
            </w:pPr>
            <w:r w:rsidRPr="00FA15DE">
              <w:rPr>
                <w:b/>
                <w:sz w:val="28"/>
                <w:szCs w:val="28"/>
              </w:rPr>
              <w:t>(Đã ký)</w:t>
            </w:r>
          </w:p>
        </w:tc>
      </w:tr>
      <w:tr w:rsidR="00E9765B" w:rsidRPr="00D43E7C" w:rsidTr="009858D5">
        <w:tc>
          <w:tcPr>
            <w:tcW w:w="6204" w:type="dxa"/>
          </w:tcPr>
          <w:p w:rsidR="00E9765B" w:rsidRPr="00D43E7C" w:rsidRDefault="00E9765B" w:rsidP="00A37F12">
            <w:pPr>
              <w:spacing w:after="0" w:line="240" w:lineRule="auto"/>
              <w:jc w:val="both"/>
              <w:rPr>
                <w:b/>
                <w:bCs/>
                <w:i/>
                <w:iCs/>
                <w:sz w:val="26"/>
                <w:szCs w:val="26"/>
              </w:rPr>
            </w:pPr>
          </w:p>
        </w:tc>
        <w:tc>
          <w:tcPr>
            <w:tcW w:w="3083" w:type="dxa"/>
          </w:tcPr>
          <w:p w:rsidR="00E9765B" w:rsidRPr="00FA15DE" w:rsidRDefault="00E9765B" w:rsidP="0076118C">
            <w:pPr>
              <w:tabs>
                <w:tab w:val="left" w:pos="0"/>
                <w:tab w:val="left" w:pos="480"/>
              </w:tabs>
              <w:spacing w:after="0" w:line="360" w:lineRule="auto"/>
              <w:jc w:val="center"/>
              <w:rPr>
                <w:b/>
                <w:sz w:val="28"/>
                <w:szCs w:val="28"/>
              </w:rPr>
            </w:pPr>
          </w:p>
        </w:tc>
      </w:tr>
      <w:tr w:rsidR="00E9765B" w:rsidRPr="00D43E7C" w:rsidTr="009858D5">
        <w:tc>
          <w:tcPr>
            <w:tcW w:w="6204" w:type="dxa"/>
          </w:tcPr>
          <w:p w:rsidR="00E9765B" w:rsidRPr="00D43E7C" w:rsidRDefault="00E9765B" w:rsidP="00A37F12">
            <w:pPr>
              <w:spacing w:after="0" w:line="240" w:lineRule="auto"/>
              <w:jc w:val="both"/>
              <w:rPr>
                <w:b/>
                <w:bCs/>
                <w:i/>
                <w:iCs/>
                <w:sz w:val="26"/>
                <w:szCs w:val="26"/>
              </w:rPr>
            </w:pPr>
          </w:p>
        </w:tc>
        <w:tc>
          <w:tcPr>
            <w:tcW w:w="3083" w:type="dxa"/>
          </w:tcPr>
          <w:p w:rsidR="00E9765B" w:rsidRPr="00FA15DE" w:rsidRDefault="00E9765B" w:rsidP="0076118C">
            <w:pPr>
              <w:tabs>
                <w:tab w:val="left" w:pos="0"/>
                <w:tab w:val="left" w:pos="480"/>
              </w:tabs>
              <w:spacing w:after="0" w:line="360" w:lineRule="auto"/>
              <w:jc w:val="center"/>
              <w:rPr>
                <w:b/>
                <w:sz w:val="28"/>
                <w:szCs w:val="28"/>
              </w:rPr>
            </w:pPr>
          </w:p>
        </w:tc>
      </w:tr>
      <w:tr w:rsidR="00E9765B" w:rsidRPr="00D43E7C" w:rsidTr="009858D5">
        <w:tc>
          <w:tcPr>
            <w:tcW w:w="6204" w:type="dxa"/>
          </w:tcPr>
          <w:p w:rsidR="00E9765B" w:rsidRDefault="00E9765B" w:rsidP="009858D5">
            <w:pPr>
              <w:jc w:val="both"/>
              <w:rPr>
                <w:sz w:val="22"/>
              </w:rPr>
            </w:pPr>
          </w:p>
        </w:tc>
        <w:tc>
          <w:tcPr>
            <w:tcW w:w="3083" w:type="dxa"/>
          </w:tcPr>
          <w:p w:rsidR="00E9765B" w:rsidRPr="00FA15DE" w:rsidRDefault="00E9765B" w:rsidP="0076118C">
            <w:pPr>
              <w:tabs>
                <w:tab w:val="left" w:pos="0"/>
                <w:tab w:val="left" w:pos="480"/>
              </w:tabs>
              <w:spacing w:after="0" w:line="360" w:lineRule="auto"/>
              <w:rPr>
                <w:b/>
                <w:sz w:val="28"/>
                <w:szCs w:val="28"/>
              </w:rPr>
            </w:pPr>
            <w:r>
              <w:rPr>
                <w:b/>
                <w:sz w:val="28"/>
                <w:szCs w:val="28"/>
              </w:rPr>
              <w:t xml:space="preserve">   </w:t>
            </w:r>
            <w:bookmarkStart w:id="0" w:name="_GoBack"/>
            <w:bookmarkEnd w:id="0"/>
            <w:r>
              <w:rPr>
                <w:b/>
                <w:sz w:val="28"/>
                <w:szCs w:val="28"/>
              </w:rPr>
              <w:t>Nguyễn Mộng Thu</w:t>
            </w:r>
          </w:p>
        </w:tc>
      </w:tr>
    </w:tbl>
    <w:p w:rsidR="00A37F12" w:rsidRPr="00D43E7C" w:rsidRDefault="00A37F12" w:rsidP="00A37F12">
      <w:pPr>
        <w:jc w:val="center"/>
        <w:rPr>
          <w:b/>
        </w:rPr>
      </w:pPr>
    </w:p>
    <w:p w:rsidR="00A37F12" w:rsidRDefault="00A37F12" w:rsidP="00A37F12">
      <w:pPr>
        <w:jc w:val="center"/>
        <w:rPr>
          <w:b/>
        </w:rPr>
      </w:pPr>
    </w:p>
    <w:p w:rsidR="00A37F12" w:rsidRDefault="00A37F12" w:rsidP="00A37F12">
      <w:pPr>
        <w:jc w:val="center"/>
        <w:rPr>
          <w:b/>
        </w:rPr>
      </w:pPr>
    </w:p>
    <w:p w:rsidR="00A37F12" w:rsidRDefault="00A37F12" w:rsidP="00A37F12">
      <w:pPr>
        <w:jc w:val="center"/>
        <w:rPr>
          <w:b/>
        </w:rPr>
      </w:pPr>
    </w:p>
    <w:p w:rsidR="00A37F12" w:rsidRDefault="00A37F12" w:rsidP="00A37F12">
      <w:pPr>
        <w:tabs>
          <w:tab w:val="left" w:pos="7434"/>
        </w:tabs>
        <w:rPr>
          <w:b/>
        </w:rPr>
      </w:pPr>
      <w:r>
        <w:rPr>
          <w:b/>
        </w:rPr>
        <w:t xml:space="preserve">                                                                                            </w:t>
      </w:r>
    </w:p>
    <w:p w:rsidR="00A37F12" w:rsidRPr="005A04C1" w:rsidRDefault="00A37F12" w:rsidP="005A04C1">
      <w:pPr>
        <w:shd w:val="clear" w:color="auto" w:fill="FFFFFF"/>
        <w:spacing w:after="0"/>
        <w:jc w:val="both"/>
        <w:rPr>
          <w:rFonts w:eastAsia="Times New Roman" w:cs="Times New Roman"/>
          <w:color w:val="242B2D"/>
          <w:sz w:val="28"/>
          <w:szCs w:val="28"/>
        </w:rPr>
      </w:pPr>
    </w:p>
    <w:sectPr w:rsidR="00A37F12" w:rsidRPr="005A04C1" w:rsidSect="005735E3">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NTim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30A"/>
    <w:multiLevelType w:val="multilevel"/>
    <w:tmpl w:val="3F3E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B73AC"/>
    <w:multiLevelType w:val="hybridMultilevel"/>
    <w:tmpl w:val="BC50EA22"/>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1DC2F53"/>
    <w:multiLevelType w:val="hybridMultilevel"/>
    <w:tmpl w:val="AD04DEC2"/>
    <w:lvl w:ilvl="0" w:tplc="90FEF0F0">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5AC63E7"/>
    <w:multiLevelType w:val="multilevel"/>
    <w:tmpl w:val="C436D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DE107D"/>
    <w:multiLevelType w:val="hybridMultilevel"/>
    <w:tmpl w:val="71321C5A"/>
    <w:lvl w:ilvl="0" w:tplc="65A620E4">
      <w:numFmt w:val="bullet"/>
      <w:lvlText w:val="-"/>
      <w:lvlJc w:val="left"/>
      <w:pPr>
        <w:ind w:left="502" w:hanging="360"/>
      </w:pPr>
      <w:rPr>
        <w:rFonts w:ascii="VNI-Times" w:eastAsia="Times New Roman" w:hAnsi="VNI-Times" w:cs="Times New Roman"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F5"/>
    <w:rsid w:val="000449BD"/>
    <w:rsid w:val="000A3513"/>
    <w:rsid w:val="000C2D19"/>
    <w:rsid w:val="00112274"/>
    <w:rsid w:val="001D268B"/>
    <w:rsid w:val="00205656"/>
    <w:rsid w:val="00241E42"/>
    <w:rsid w:val="002458FC"/>
    <w:rsid w:val="00311E0D"/>
    <w:rsid w:val="0039227F"/>
    <w:rsid w:val="003F371D"/>
    <w:rsid w:val="004660FD"/>
    <w:rsid w:val="00506C62"/>
    <w:rsid w:val="0054260C"/>
    <w:rsid w:val="00542A67"/>
    <w:rsid w:val="005735E3"/>
    <w:rsid w:val="005A04C1"/>
    <w:rsid w:val="0069683D"/>
    <w:rsid w:val="006E1759"/>
    <w:rsid w:val="00720C94"/>
    <w:rsid w:val="0073313D"/>
    <w:rsid w:val="00785821"/>
    <w:rsid w:val="007E7D62"/>
    <w:rsid w:val="00853040"/>
    <w:rsid w:val="008A0BDD"/>
    <w:rsid w:val="008C68D6"/>
    <w:rsid w:val="008C6A09"/>
    <w:rsid w:val="00924CB7"/>
    <w:rsid w:val="009A4445"/>
    <w:rsid w:val="009F4CFD"/>
    <w:rsid w:val="00A15656"/>
    <w:rsid w:val="00A37F12"/>
    <w:rsid w:val="00A52D74"/>
    <w:rsid w:val="00A53CE1"/>
    <w:rsid w:val="00A67ACE"/>
    <w:rsid w:val="00A96EED"/>
    <w:rsid w:val="00BC31F5"/>
    <w:rsid w:val="00BD2E17"/>
    <w:rsid w:val="00BE2E69"/>
    <w:rsid w:val="00BF2463"/>
    <w:rsid w:val="00C00987"/>
    <w:rsid w:val="00C022D3"/>
    <w:rsid w:val="00C043AE"/>
    <w:rsid w:val="00C400B1"/>
    <w:rsid w:val="00CD32EF"/>
    <w:rsid w:val="00DC33AF"/>
    <w:rsid w:val="00E669A5"/>
    <w:rsid w:val="00E9765B"/>
    <w:rsid w:val="00EE4788"/>
    <w:rsid w:val="00F45DD3"/>
    <w:rsid w:val="00F60D66"/>
    <w:rsid w:val="00FD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31F5"/>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1F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C31F5"/>
    <w:rPr>
      <w:b/>
      <w:bCs/>
    </w:rPr>
  </w:style>
  <w:style w:type="character" w:styleId="Emphasis">
    <w:name w:val="Emphasis"/>
    <w:basedOn w:val="DefaultParagraphFont"/>
    <w:uiPriority w:val="20"/>
    <w:qFormat/>
    <w:rsid w:val="00BC31F5"/>
    <w:rPr>
      <w:i/>
      <w:iCs/>
    </w:rPr>
  </w:style>
  <w:style w:type="character" w:customStyle="1" w:styleId="Heading2Char">
    <w:name w:val="Heading 2 Char"/>
    <w:basedOn w:val="DefaultParagraphFont"/>
    <w:link w:val="Heading2"/>
    <w:rsid w:val="00BC31F5"/>
    <w:rPr>
      <w:rFonts w:ascii="VN-NTime" w:eastAsia="Times New Roman" w:hAnsi="VN-NTime" w:cs="Times New Roman"/>
      <w:b/>
      <w:sz w:val="28"/>
      <w:szCs w:val="20"/>
    </w:rPr>
  </w:style>
  <w:style w:type="paragraph" w:styleId="ListParagraph">
    <w:name w:val="List Paragraph"/>
    <w:basedOn w:val="Normal"/>
    <w:uiPriority w:val="34"/>
    <w:qFormat/>
    <w:rsid w:val="008A0B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31F5"/>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1F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C31F5"/>
    <w:rPr>
      <w:b/>
      <w:bCs/>
    </w:rPr>
  </w:style>
  <w:style w:type="character" w:styleId="Emphasis">
    <w:name w:val="Emphasis"/>
    <w:basedOn w:val="DefaultParagraphFont"/>
    <w:uiPriority w:val="20"/>
    <w:qFormat/>
    <w:rsid w:val="00BC31F5"/>
    <w:rPr>
      <w:i/>
      <w:iCs/>
    </w:rPr>
  </w:style>
  <w:style w:type="character" w:customStyle="1" w:styleId="Heading2Char">
    <w:name w:val="Heading 2 Char"/>
    <w:basedOn w:val="DefaultParagraphFont"/>
    <w:link w:val="Heading2"/>
    <w:rsid w:val="00BC31F5"/>
    <w:rPr>
      <w:rFonts w:ascii="VN-NTime" w:eastAsia="Times New Roman" w:hAnsi="VN-NTime" w:cs="Times New Roman"/>
      <w:b/>
      <w:sz w:val="28"/>
      <w:szCs w:val="20"/>
    </w:rPr>
  </w:style>
  <w:style w:type="paragraph" w:styleId="ListParagraph">
    <w:name w:val="List Paragraph"/>
    <w:basedOn w:val="Normal"/>
    <w:uiPriority w:val="34"/>
    <w:qFormat/>
    <w:rsid w:val="008A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4019">
      <w:bodyDiv w:val="1"/>
      <w:marLeft w:val="0"/>
      <w:marRight w:val="0"/>
      <w:marTop w:val="0"/>
      <w:marBottom w:val="0"/>
      <w:divBdr>
        <w:top w:val="none" w:sz="0" w:space="0" w:color="auto"/>
        <w:left w:val="none" w:sz="0" w:space="0" w:color="auto"/>
        <w:bottom w:val="none" w:sz="0" w:space="0" w:color="auto"/>
        <w:right w:val="none" w:sz="0" w:space="0" w:color="auto"/>
      </w:divBdr>
    </w:div>
    <w:div w:id="551498201">
      <w:bodyDiv w:val="1"/>
      <w:marLeft w:val="0"/>
      <w:marRight w:val="0"/>
      <w:marTop w:val="0"/>
      <w:marBottom w:val="0"/>
      <w:divBdr>
        <w:top w:val="none" w:sz="0" w:space="0" w:color="auto"/>
        <w:left w:val="none" w:sz="0" w:space="0" w:color="auto"/>
        <w:bottom w:val="none" w:sz="0" w:space="0" w:color="auto"/>
        <w:right w:val="none" w:sz="0" w:space="0" w:color="auto"/>
      </w:divBdr>
    </w:div>
    <w:div w:id="12306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53</cp:revision>
  <cp:lastPrinted>2019-07-08T09:24:00Z</cp:lastPrinted>
  <dcterms:created xsi:type="dcterms:W3CDTF">2017-09-18T03:54:00Z</dcterms:created>
  <dcterms:modified xsi:type="dcterms:W3CDTF">2019-10-16T01:07:00Z</dcterms:modified>
</cp:coreProperties>
</file>